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A9" w:rsidRPr="00692534" w:rsidRDefault="00E860A9" w:rsidP="00E860A9">
      <w:pPr>
        <w:rPr>
          <w:sz w:val="22"/>
          <w:szCs w:val="22"/>
        </w:rPr>
      </w:pPr>
    </w:p>
    <w:p w:rsidR="00E860A9" w:rsidRPr="00692534" w:rsidRDefault="00E860A9" w:rsidP="00E860A9">
      <w:pPr>
        <w:jc w:val="center"/>
        <w:rPr>
          <w:b/>
          <w:sz w:val="22"/>
          <w:szCs w:val="22"/>
        </w:rPr>
      </w:pPr>
      <w:r w:rsidRPr="00692534">
        <w:rPr>
          <w:b/>
          <w:sz w:val="22"/>
          <w:szCs w:val="22"/>
        </w:rPr>
        <w:t>Политика информационной безопасности в ГБУЗ СО «ТГП №2»</w:t>
      </w:r>
    </w:p>
    <w:p w:rsidR="00E860A9" w:rsidRPr="00692534" w:rsidRDefault="00E860A9" w:rsidP="00E860A9">
      <w:pPr>
        <w:rPr>
          <w:sz w:val="22"/>
          <w:szCs w:val="22"/>
        </w:rPr>
      </w:pPr>
    </w:p>
    <w:p w:rsidR="00E860A9" w:rsidRPr="00692534" w:rsidRDefault="00E860A9" w:rsidP="00E860A9">
      <w:pPr>
        <w:rPr>
          <w:sz w:val="22"/>
          <w:szCs w:val="22"/>
        </w:rPr>
      </w:pPr>
      <w:bookmarkStart w:id="0" w:name="_GoBack"/>
      <w:bookmarkEnd w:id="0"/>
    </w:p>
    <w:p w:rsidR="00E860A9" w:rsidRPr="00692534" w:rsidRDefault="00E860A9" w:rsidP="00E860A9">
      <w:pPr>
        <w:pStyle w:val="a3"/>
        <w:numPr>
          <w:ilvl w:val="0"/>
          <w:numId w:val="1"/>
        </w:numPr>
        <w:rPr>
          <w:sz w:val="22"/>
          <w:szCs w:val="22"/>
        </w:rPr>
      </w:pPr>
      <w:r w:rsidRPr="00692534">
        <w:rPr>
          <w:sz w:val="22"/>
          <w:szCs w:val="22"/>
        </w:rPr>
        <w:t>ОБЩИЕ ПОЛОЖЕНИЯ</w:t>
      </w:r>
    </w:p>
    <w:p w:rsidR="00E860A9" w:rsidRPr="00692534" w:rsidRDefault="00E860A9" w:rsidP="00E860A9">
      <w:pPr>
        <w:pStyle w:val="a3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Настоящая политика информационной безопасности (далее - Политика) утверждается главным врачом ГБУЗ СО «ТГП №2» и определяет мероприятия, процедуры и правила по защите информации в информационных системах ГБУЗ СО «ТГП №2».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Положения настоящей Политики распространяются на следующие информационные системы ГБУЗ СО «ТГП №2»: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 xml:space="preserve">ГИС </w:t>
      </w:r>
      <w:r w:rsidR="00FE4C81">
        <w:rPr>
          <w:sz w:val="22"/>
          <w:szCs w:val="22"/>
        </w:rPr>
        <w:t>ЕМИАС</w:t>
      </w:r>
      <w:r w:rsidRPr="00692534">
        <w:rPr>
          <w:sz w:val="22"/>
          <w:szCs w:val="22"/>
        </w:rPr>
        <w:t>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692534">
        <w:rPr>
          <w:sz w:val="22"/>
          <w:szCs w:val="22"/>
        </w:rPr>
        <w:t>ИСПДн</w:t>
      </w:r>
      <w:proofErr w:type="spellEnd"/>
      <w:r w:rsidRPr="00692534">
        <w:rPr>
          <w:sz w:val="22"/>
          <w:szCs w:val="22"/>
        </w:rPr>
        <w:t xml:space="preserve"> «1С Бухгалтерия»;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692534">
        <w:rPr>
          <w:sz w:val="22"/>
          <w:szCs w:val="22"/>
        </w:rPr>
        <w:t>ИСПДн</w:t>
      </w:r>
      <w:proofErr w:type="spellEnd"/>
      <w:r w:rsidRPr="00692534">
        <w:rPr>
          <w:sz w:val="22"/>
          <w:szCs w:val="22"/>
        </w:rPr>
        <w:t xml:space="preserve"> «1С Бухгалтерия аптека»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692534">
        <w:rPr>
          <w:sz w:val="22"/>
          <w:szCs w:val="22"/>
        </w:rPr>
        <w:t>ИСПДн</w:t>
      </w:r>
      <w:proofErr w:type="spellEnd"/>
      <w:r w:rsidRPr="00692534">
        <w:rPr>
          <w:sz w:val="22"/>
          <w:szCs w:val="22"/>
        </w:rPr>
        <w:t xml:space="preserve"> «Кадры государственных учреждений»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АИС «АСУЛОН»</w:t>
      </w:r>
    </w:p>
    <w:p w:rsidR="00E860A9" w:rsidRPr="00692534" w:rsidRDefault="00692534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ГИС «ОМС»</w:t>
      </w:r>
    </w:p>
    <w:p w:rsidR="00692534" w:rsidRPr="00692534" w:rsidRDefault="00692534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ГИС ФРМО</w:t>
      </w:r>
    </w:p>
    <w:p w:rsidR="00692534" w:rsidRPr="00692534" w:rsidRDefault="00692534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ГИС ФРМР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АИС «Смертность»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Федеральный регистр «Сахарный диабет»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 xml:space="preserve">Федеральный регистр «Переболевших </w:t>
      </w:r>
      <w:r w:rsidRPr="00692534">
        <w:rPr>
          <w:sz w:val="22"/>
          <w:szCs w:val="22"/>
          <w:lang w:val="en-US"/>
        </w:rPr>
        <w:t>COVID-19</w:t>
      </w:r>
      <w:r w:rsidRPr="00692534">
        <w:rPr>
          <w:sz w:val="22"/>
          <w:szCs w:val="22"/>
        </w:rPr>
        <w:t>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 xml:space="preserve">Федеральный регистр «Вакцинации от </w:t>
      </w:r>
      <w:r w:rsidRPr="00692534">
        <w:rPr>
          <w:sz w:val="22"/>
          <w:szCs w:val="22"/>
          <w:lang w:val="en-US"/>
        </w:rPr>
        <w:t>COVID</w:t>
      </w:r>
      <w:r w:rsidRPr="00692534">
        <w:rPr>
          <w:sz w:val="22"/>
          <w:szCs w:val="22"/>
        </w:rPr>
        <w:t>-19»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Федеральный регистр «Мониторинга здоровья детей сирот»</w:t>
      </w:r>
    </w:p>
    <w:p w:rsidR="00E860A9" w:rsidRPr="00692534" w:rsidRDefault="00692534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 xml:space="preserve">Федеральный </w:t>
      </w:r>
      <w:proofErr w:type="spellStart"/>
      <w:r w:rsidRPr="00692534">
        <w:rPr>
          <w:sz w:val="22"/>
          <w:szCs w:val="22"/>
        </w:rPr>
        <w:t>регисттр</w:t>
      </w:r>
      <w:proofErr w:type="spellEnd"/>
      <w:r w:rsidRPr="00692534">
        <w:rPr>
          <w:sz w:val="22"/>
          <w:szCs w:val="22"/>
        </w:rPr>
        <w:t xml:space="preserve"> СМП и ВМП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АИС «Поликлиника».</w:t>
      </w:r>
    </w:p>
    <w:p w:rsidR="00E860A9" w:rsidRPr="00692534" w:rsidRDefault="00E860A9" w:rsidP="00E860A9">
      <w:pPr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Положения настоящей Политики обязательны к исполнению для всех </w:t>
      </w:r>
      <w:proofErr w:type="gramStart"/>
      <w:r w:rsidRPr="00692534">
        <w:rPr>
          <w:sz w:val="22"/>
          <w:szCs w:val="22"/>
        </w:rPr>
        <w:t>пользователей</w:t>
      </w:r>
      <w:proofErr w:type="gramEnd"/>
      <w:r w:rsidRPr="00692534">
        <w:rPr>
          <w:sz w:val="22"/>
          <w:szCs w:val="22"/>
        </w:rPr>
        <w:t xml:space="preserve"> указанных в п. 1.2 информационных систем (далее - Пользователи), а также для администраторов безопасности и системных администраторов (далее - Администраторы).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В соответствии с указом Президента Российской Федерации № 188 от 6 марта 1997 года к сведениям конфиденциального характера (защищаемой информации) в ГБУЗ СО «ТГП №2» относятся: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сведения о фактах, событиях и обстоятельствах частной жизни гражданина, позволяющие идентифицировать его личность (персональные данные), за исключением сведений, подлежащих распространению в средствах массовой информации в установленных федеральными законами случаях;</w:t>
      </w:r>
    </w:p>
    <w:p w:rsidR="00E860A9" w:rsidRPr="00692534" w:rsidRDefault="00E860A9" w:rsidP="00E860A9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сведения, связанные с профессиональной деятельностью, доступ к которым ограничен в соответствии с Конституцией Российской Федерации и федеральными законами (врачебная, нотариальная, адвокатская тайна, тайна переписки, телефонных переговоров, почтовых отправлений, телеграфных или иных сообщений и так далее);</w:t>
      </w:r>
    </w:p>
    <w:p w:rsidR="00E860A9" w:rsidRPr="00692534" w:rsidRDefault="00E860A9" w:rsidP="00E860A9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 (служебная тайна);</w:t>
      </w:r>
    </w:p>
    <w:p w:rsidR="00E860A9" w:rsidRPr="00692534" w:rsidRDefault="00E860A9" w:rsidP="00E860A9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сведения, связанные с коммерческой деятельностью, доступ к которым ограничен в соответствии с Гражданским кодексом Российской Федерации и федеральными законами (коммерческая тайна).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Целями настоящей Политики являются: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lastRenderedPageBreak/>
        <w:t>обеспечение конфиденциальности, целостности, доступности защищаемой информации;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предотвращение утечек защищаемой информации;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мониторинг событий безопасности и реагирование на инциденты безопасности;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нейтрализация актуальных угроз безопасности информации;</w:t>
      </w:r>
    </w:p>
    <w:p w:rsidR="00E860A9" w:rsidRPr="00692534" w:rsidRDefault="00E860A9" w:rsidP="00E860A9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выполнение требований действующего законодательства по защите информации.</w:t>
      </w:r>
    </w:p>
    <w:p w:rsidR="00E860A9" w:rsidRPr="00692534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В настоящей Политике используются термины и определения, установленные законодательством Российской Федерации об информации, информационных технологиях и о защите информации, а также термины и определения, установленные национальными стандартами в области защиты информации.</w:t>
      </w:r>
    </w:p>
    <w:p w:rsidR="00E860A9" w:rsidRPr="00692534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Настоящая Политика разработана с учетом </w:t>
      </w:r>
      <w:proofErr w:type="gramStart"/>
      <w:r w:rsidRPr="00692534">
        <w:rPr>
          <w:sz w:val="22"/>
          <w:szCs w:val="22"/>
        </w:rPr>
        <w:t>положений</w:t>
      </w:r>
      <w:proofErr w:type="gramEnd"/>
      <w:r w:rsidRPr="00692534">
        <w:rPr>
          <w:sz w:val="22"/>
          <w:szCs w:val="22"/>
        </w:rPr>
        <w:t xml:space="preserve"> следующих законодательных и нормативно-правовых актов: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Федеральный закон № 149-ФЗ от 27 июля 2006 года «Об информации, информатизации и защите информации»;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Федеральный закон № 152-ФЗ от 27 июля 2006 года «О персональных данных»;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«Требования к защите персональных данных при их обработке в информационных системах персональных данных», утвержденные Постановлением Правительства РФ № 1119 от 1 ноября 2012 года;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«Требования о защите информации, не составляющей государственную тайну, содержащейся в государственных информационных системах», утвержденные приказом ФСТЭК России № 17 от 11 февраля 2013 года;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данных», утвержденный приказом ФСТЭК России № 21 от 18 февраля 2013 года;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методический документ «Меры защиты информации в государственных информационных системах», утвержденный ФСТЭК России 11 февраля 2014 года;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защищенности», утверждённые приказом ФСБ России № 378 от 10.07.2014;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«Положение о разработке, производстве, реализации и эксплуатации шифровальных (криптографических) средств защиты информации», утвержденное приказом ФСБ от 9 февраля 2005 №66;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«Инструкция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утвержденная приказом ФАПСИ от 13 июня 2001 №152.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ТЕХНОЛОГИЧЕСКИЕ ПРОЦЕССЫ ОБРАБОТКИ ЗАЩИЩАЕМОЙ ИНФОРМАЦИИ В ИНФОРМАЦИОННЫХ СИСТЕМАХ</w:t>
      </w:r>
    </w:p>
    <w:p w:rsidR="00E860A9" w:rsidRPr="00692534" w:rsidRDefault="00E860A9" w:rsidP="00E860A9">
      <w:pPr>
        <w:pStyle w:val="a3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В данном разделе настоящей Политики описаны технологические процессы обработки различных видов защищаемой информации в информационных системах ГБУЗ СО «ТГП №2». Администраторы и Пользователи, допущенные к обработке той или иной защищаемой информации, обязаны производить обработку этой информации в </w:t>
      </w:r>
      <w:r w:rsidRPr="00692534">
        <w:rPr>
          <w:sz w:val="22"/>
          <w:szCs w:val="22"/>
        </w:rPr>
        <w:lastRenderedPageBreak/>
        <w:t>соответствии с соответствующими описаниями технологических процессов обработки информации, приведенных в данном разделе.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C04F06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Технологический процесс обработки </w:t>
      </w:r>
      <w:r w:rsidRPr="00C04F06">
        <w:rPr>
          <w:sz w:val="22"/>
          <w:szCs w:val="22"/>
        </w:rPr>
        <w:t xml:space="preserve">персональных данных </w:t>
      </w:r>
      <w:r w:rsidR="007456A2">
        <w:rPr>
          <w:sz w:val="22"/>
          <w:szCs w:val="22"/>
        </w:rPr>
        <w:t>в</w:t>
      </w:r>
      <w:r w:rsidRPr="00C04F06">
        <w:rPr>
          <w:sz w:val="22"/>
          <w:szCs w:val="22"/>
        </w:rPr>
        <w:t xml:space="preserve"> ГБУЗ СО «ТГП №2»: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C04F06" w:rsidRPr="00C04F06" w:rsidRDefault="00E860A9" w:rsidP="00C04F06">
      <w:pPr>
        <w:pStyle w:val="a3"/>
        <w:ind w:left="1080"/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</w:r>
      <w:r w:rsidR="00C04F06" w:rsidRPr="00C04F06">
        <w:rPr>
          <w:sz w:val="22"/>
          <w:szCs w:val="22"/>
        </w:rPr>
        <w:t xml:space="preserve">Доступ пользователей к работе в </w:t>
      </w:r>
      <w:proofErr w:type="spellStart"/>
      <w:r w:rsidR="00C04F06" w:rsidRPr="00C04F06">
        <w:rPr>
          <w:sz w:val="22"/>
          <w:szCs w:val="22"/>
        </w:rPr>
        <w:t>ИСПДн</w:t>
      </w:r>
      <w:proofErr w:type="spellEnd"/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 Дост</w:t>
      </w:r>
      <w:r>
        <w:rPr>
          <w:sz w:val="22"/>
          <w:szCs w:val="22"/>
        </w:rPr>
        <w:t>уп</w:t>
      </w:r>
      <w:r w:rsidRPr="00C04F06">
        <w:rPr>
          <w:sz w:val="22"/>
          <w:szCs w:val="22"/>
        </w:rPr>
        <w:t xml:space="preserve"> пользователей к информационным ресурсам определяется на основании списка постоянных пользователей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и перечня защищаемых информационных ресурсов </w:t>
      </w:r>
      <w:r>
        <w:rPr>
          <w:sz w:val="22"/>
          <w:szCs w:val="22"/>
        </w:rPr>
        <w:t>Учреждения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Разграничение прав доступа пользователей к информационным ресурсам и установление полномочий этим пользователям реализуется </w:t>
      </w:r>
      <w:r>
        <w:rPr>
          <w:sz w:val="22"/>
          <w:szCs w:val="22"/>
        </w:rPr>
        <w:t>ИАО</w:t>
      </w:r>
      <w:r w:rsidRPr="00C04F06">
        <w:rPr>
          <w:sz w:val="22"/>
          <w:szCs w:val="22"/>
        </w:rPr>
        <w:t xml:space="preserve"> средствами ОС и дополнительными средствами СЗИ от НСД.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Вход в систему осуществляется по персональному имени (персональному идентификатору) и паролю конкретного пользователя. При успешном входе в систему пользователь получает права доступа к устройствам, каталогам, файлам и программам, установленные </w:t>
      </w:r>
      <w:r>
        <w:rPr>
          <w:sz w:val="22"/>
          <w:szCs w:val="22"/>
        </w:rPr>
        <w:t>ИПО</w:t>
      </w:r>
      <w:r w:rsidRPr="00C04F06">
        <w:rPr>
          <w:sz w:val="22"/>
          <w:szCs w:val="22"/>
        </w:rPr>
        <w:t>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При увольнении пользователя или переходе в другое подразделение, </w:t>
      </w:r>
      <w:r w:rsidR="007456A2">
        <w:rPr>
          <w:sz w:val="22"/>
          <w:szCs w:val="22"/>
        </w:rPr>
        <w:t>ИАО</w:t>
      </w:r>
      <w:r w:rsidRPr="00C04F06">
        <w:rPr>
          <w:sz w:val="22"/>
          <w:szCs w:val="22"/>
        </w:rPr>
        <w:t xml:space="preserve"> или ответственный за эксплуатацию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на основании приказа, в последний день работы пользователя (или иной день, указанный в приказе), производится удаление учетной записи пользователя и всех его ресурсов (за исключением необходимых для работы других пользователей).</w:t>
      </w:r>
    </w:p>
    <w:p w:rsidR="00C04F06" w:rsidRPr="00C04F06" w:rsidRDefault="00C04F06" w:rsidP="00C04F06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C04F06">
        <w:rPr>
          <w:sz w:val="22"/>
          <w:szCs w:val="22"/>
        </w:rPr>
        <w:t>. Начало сеанса работы.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Перед началом сеанса работы пользователь включает свою рабочую станцию и проходит процедуру аутентификации.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В процессе аутентификации пользователь использует свои личные логин и пароль. Смена личного пароля производится не реже 1 раза в три месяца. Контроль данного процесса осуществляется </w:t>
      </w:r>
      <w:r w:rsidR="007456A2">
        <w:rPr>
          <w:sz w:val="22"/>
          <w:szCs w:val="22"/>
        </w:rPr>
        <w:t>ИАО</w:t>
      </w:r>
      <w:r w:rsidRPr="00C04F06">
        <w:rPr>
          <w:sz w:val="22"/>
          <w:szCs w:val="22"/>
        </w:rPr>
        <w:t>.</w:t>
      </w:r>
    </w:p>
    <w:p w:rsidR="00C04F06" w:rsidRPr="00C04F06" w:rsidRDefault="007456A2" w:rsidP="007456A2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C04F06" w:rsidRPr="00C04F06">
        <w:rPr>
          <w:sz w:val="22"/>
          <w:szCs w:val="22"/>
        </w:rPr>
        <w:t>. Регистрация пользователей и назначение прав доступа.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Регистрация пользователей и назначение прав доступа производится администратором информационной безопасности на основании заявления «На создание (продление) учетной записи пользователя».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Зарегистрированный пользователь устанавливает свой личный пароль.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Права доступа устанавливаются пользователю средствами ОС в соответствии с разрешительной системой доступа.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Удаление пользователя выполняется однократно при необходимости выведения сотрудника из числа пользователей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</w:t>
      </w:r>
      <w:r w:rsidR="007456A2">
        <w:rPr>
          <w:sz w:val="22"/>
          <w:szCs w:val="22"/>
        </w:rPr>
        <w:t>Учреждения</w:t>
      </w:r>
      <w:r w:rsidRPr="00C04F06">
        <w:rPr>
          <w:sz w:val="22"/>
          <w:szCs w:val="22"/>
        </w:rPr>
        <w:t>.</w:t>
      </w:r>
    </w:p>
    <w:p w:rsidR="00C04F06" w:rsidRPr="00C04F06" w:rsidRDefault="007456A2" w:rsidP="007456A2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C04F06" w:rsidRPr="00C04F06">
        <w:rPr>
          <w:sz w:val="22"/>
          <w:szCs w:val="22"/>
        </w:rPr>
        <w:t>. Работа с файлами документов, внесение изменений, хранение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Файлы документов разрабатываются на рабочем месте пользователем, зарегистрированным в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</w:t>
      </w:r>
      <w:r w:rsidR="007456A2">
        <w:rPr>
          <w:sz w:val="22"/>
          <w:szCs w:val="22"/>
        </w:rPr>
        <w:t>Учреждения</w:t>
      </w:r>
      <w:r w:rsidRPr="00C04F06">
        <w:rPr>
          <w:sz w:val="22"/>
          <w:szCs w:val="22"/>
        </w:rPr>
        <w:t>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Работа пользователя при подготовке файла документа возможна только после успешного прохождения процедуры аутентификации в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>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Пользователи имеют право постоянного хранения файлов (архивов файлов) с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 xml:space="preserve"> на несъемном жестком магнитном диске АРМ, учтенном в Журнале учета машинных носителей</w:t>
      </w:r>
      <w:proofErr w:type="gramStart"/>
      <w:r w:rsidRPr="00C04F06">
        <w:rPr>
          <w:sz w:val="22"/>
          <w:szCs w:val="22"/>
        </w:rPr>
        <w:t>.</w:t>
      </w:r>
      <w:proofErr w:type="gramEnd"/>
      <w:r w:rsidRPr="00C04F06">
        <w:rPr>
          <w:sz w:val="22"/>
          <w:szCs w:val="22"/>
        </w:rPr>
        <w:t xml:space="preserve"> содержащих персональные данные.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Разработка и подготовка к печати документов производится с применением, установленных на рабочей станции, текстовых и табличных редакторов.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 </w:t>
      </w:r>
      <w:r w:rsidR="007456A2">
        <w:rPr>
          <w:sz w:val="22"/>
          <w:szCs w:val="22"/>
        </w:rPr>
        <w:t>Р</w:t>
      </w:r>
      <w:r w:rsidRPr="00C04F06">
        <w:rPr>
          <w:sz w:val="22"/>
          <w:szCs w:val="22"/>
        </w:rPr>
        <w:t>аспечатка документов производится на принтере, размещенном на ОИ и включенном в технический паспорт на этот ОИ.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По окончании сеанса подготовки документа производится его сохранение в виде файла на несъемном жестком магнитном диске АРМ.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В случае отсутствия необходимости дальнейшей работы с документом, впервые набранным с клавиатуры, пользователь может отказаться от сохранения его в виде файла. Также пользователь может отказаться от сохранения внесенных в файл изменений.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proofErr w:type="spellStart"/>
      <w:r w:rsidRPr="00C04F06">
        <w:rPr>
          <w:sz w:val="22"/>
          <w:szCs w:val="22"/>
        </w:rPr>
        <w:t>Учичтожение</w:t>
      </w:r>
      <w:proofErr w:type="spellEnd"/>
      <w:r w:rsidRPr="00C04F06">
        <w:rPr>
          <w:sz w:val="22"/>
          <w:szCs w:val="22"/>
        </w:rPr>
        <w:t xml:space="preserve"> файла может быть произведено без распечатки документа, если в документе отпала необходимость.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lastRenderedPageBreak/>
        <w:t xml:space="preserve">Удаление данных (файлов) и временных файлов, содержащие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 xml:space="preserve"> производится штатными средствами ОС.</w:t>
      </w:r>
    </w:p>
    <w:p w:rsidR="00C04F06" w:rsidRPr="00C04F06" w:rsidRDefault="007456A2" w:rsidP="007456A2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C04F06" w:rsidRPr="00C04F06">
        <w:rPr>
          <w:sz w:val="22"/>
          <w:szCs w:val="22"/>
        </w:rPr>
        <w:t>. Работа с МНИ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Общие понятия</w:t>
      </w:r>
      <w:r w:rsidR="007456A2">
        <w:rPr>
          <w:sz w:val="22"/>
          <w:szCs w:val="22"/>
        </w:rPr>
        <w:t>: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Для разработки и хранения файлов с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 xml:space="preserve"> могут использоваться МНИ, учтенные и </w:t>
      </w:r>
      <w:proofErr w:type="spellStart"/>
      <w:r w:rsidRPr="00C04F06">
        <w:rPr>
          <w:sz w:val="22"/>
          <w:szCs w:val="22"/>
        </w:rPr>
        <w:t>разрешгнные</w:t>
      </w:r>
      <w:proofErr w:type="spellEnd"/>
      <w:r w:rsidRPr="00C04F06">
        <w:rPr>
          <w:sz w:val="22"/>
          <w:szCs w:val="22"/>
        </w:rPr>
        <w:t xml:space="preserve"> к использованию в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в установленном порядке, включенные в технический паспорт на этот ОИ.</w:t>
      </w:r>
    </w:p>
    <w:p w:rsidR="00C04F06" w:rsidRPr="007456A2" w:rsidRDefault="00C04F06" w:rsidP="007456A2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В качестве МНИ в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</w:t>
      </w:r>
      <w:r w:rsidR="007456A2">
        <w:rPr>
          <w:sz w:val="22"/>
          <w:szCs w:val="22"/>
        </w:rPr>
        <w:t>в ГБУЗ СО «ТГП №2»</w:t>
      </w:r>
      <w:r w:rsidRPr="00C04F06">
        <w:rPr>
          <w:sz w:val="22"/>
          <w:szCs w:val="22"/>
        </w:rPr>
        <w:t xml:space="preserve"> могут использоваться (разрешены к использованию) </w:t>
      </w:r>
      <w:proofErr w:type="spellStart"/>
      <w:r w:rsidRPr="00C04F06">
        <w:rPr>
          <w:sz w:val="22"/>
          <w:szCs w:val="22"/>
        </w:rPr>
        <w:t>следиэщие</w:t>
      </w:r>
      <w:proofErr w:type="spellEnd"/>
      <w:r w:rsidRPr="00C04F06">
        <w:rPr>
          <w:sz w:val="22"/>
          <w:szCs w:val="22"/>
        </w:rPr>
        <w:t xml:space="preserve"> накопители </w:t>
      </w:r>
      <w:proofErr w:type="gramStart"/>
      <w:r w:rsidRPr="00C04F06">
        <w:rPr>
          <w:sz w:val="22"/>
          <w:szCs w:val="22"/>
        </w:rPr>
        <w:t xml:space="preserve">информации:  </w:t>
      </w:r>
      <w:proofErr w:type="spellStart"/>
      <w:r w:rsidRPr="00C04F06">
        <w:rPr>
          <w:sz w:val="22"/>
          <w:szCs w:val="22"/>
        </w:rPr>
        <w:t>ортические</w:t>
      </w:r>
      <w:proofErr w:type="spellEnd"/>
      <w:proofErr w:type="gramEnd"/>
      <w:r w:rsidRPr="00C04F06">
        <w:rPr>
          <w:sz w:val="22"/>
          <w:szCs w:val="22"/>
        </w:rPr>
        <w:t xml:space="preserve"> (лазерные) </w:t>
      </w:r>
      <w:proofErr w:type="spellStart"/>
      <w:r w:rsidRPr="00C04F06">
        <w:rPr>
          <w:sz w:val="22"/>
          <w:szCs w:val="22"/>
        </w:rPr>
        <w:t>диски;</w:t>
      </w:r>
      <w:r w:rsidRPr="007456A2">
        <w:rPr>
          <w:sz w:val="22"/>
          <w:szCs w:val="22"/>
        </w:rPr>
        <w:t>порту</w:t>
      </w:r>
      <w:proofErr w:type="spellEnd"/>
      <w:r w:rsidRPr="007456A2">
        <w:rPr>
          <w:sz w:val="22"/>
          <w:szCs w:val="22"/>
        </w:rPr>
        <w:t xml:space="preserve"> ввода—вывода ПЭВМ).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МНИ при необходимости выдаются каждому пользователю из числа сотрудников, обрабатывающих персональные данные. Выданный носитель предназначен только для хранения файлов подготовленных документов.</w:t>
      </w:r>
    </w:p>
    <w:p w:rsidR="00C04F06" w:rsidRPr="00C04F06" w:rsidRDefault="007456A2" w:rsidP="00C04F06">
      <w:pPr>
        <w:pStyle w:val="a3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Хранение МНИ пользователя:</w:t>
      </w:r>
    </w:p>
    <w:p w:rsidR="00C04F06" w:rsidRPr="00C04F06" w:rsidRDefault="007456A2" w:rsidP="00C04F06">
      <w:pPr>
        <w:pStyle w:val="a3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04F06" w:rsidRPr="00C04F06">
        <w:rPr>
          <w:sz w:val="22"/>
          <w:szCs w:val="22"/>
        </w:rPr>
        <w:t xml:space="preserve">Хранение МНИ пользователя должно осуществляться в соответствии с требованиями инструкции по обращению с носителями </w:t>
      </w:r>
      <w:proofErr w:type="spellStart"/>
      <w:r w:rsidR="00C04F06" w:rsidRPr="00C04F06">
        <w:rPr>
          <w:sz w:val="22"/>
          <w:szCs w:val="22"/>
        </w:rPr>
        <w:t>ПДн</w:t>
      </w:r>
      <w:proofErr w:type="spellEnd"/>
      <w:r w:rsidR="00C04F06" w:rsidRPr="00C04F06">
        <w:rPr>
          <w:sz w:val="22"/>
          <w:szCs w:val="22"/>
        </w:rPr>
        <w:t>.</w:t>
      </w:r>
    </w:p>
    <w:p w:rsidR="00C04F06" w:rsidRPr="00C04F06" w:rsidRDefault="007456A2" w:rsidP="007456A2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д.</w:t>
      </w:r>
      <w:r w:rsidR="00C04F06" w:rsidRPr="00C04F06">
        <w:rPr>
          <w:sz w:val="22"/>
          <w:szCs w:val="22"/>
        </w:rPr>
        <w:t xml:space="preserve"> Резервное копирование.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Резервное копирование информационных ресурсов производится </w:t>
      </w:r>
      <w:r w:rsidR="007456A2">
        <w:rPr>
          <w:sz w:val="22"/>
          <w:szCs w:val="22"/>
        </w:rPr>
        <w:t>ИАО</w:t>
      </w:r>
      <w:r w:rsidRPr="00C04F06">
        <w:rPr>
          <w:sz w:val="22"/>
          <w:szCs w:val="22"/>
        </w:rPr>
        <w:t xml:space="preserve"> или ответственный за эксплуатацию </w:t>
      </w:r>
      <w:proofErr w:type="spellStart"/>
      <w:r w:rsidRPr="00C04F06">
        <w:rPr>
          <w:sz w:val="22"/>
          <w:szCs w:val="22"/>
        </w:rPr>
        <w:t>ИСПДн</w:t>
      </w:r>
      <w:proofErr w:type="spellEnd"/>
      <w:r w:rsidRPr="00C04F06">
        <w:rPr>
          <w:sz w:val="22"/>
          <w:szCs w:val="22"/>
        </w:rPr>
        <w:t xml:space="preserve"> в соответствии с правами доступа на МНИ, учтенные в порядке, установленным инструкцией по резервному копированию.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Завершение сеанса </w:t>
      </w:r>
      <w:proofErr w:type="gramStart"/>
      <w:r w:rsidRPr="00C04F06">
        <w:rPr>
          <w:sz w:val="22"/>
          <w:szCs w:val="22"/>
        </w:rPr>
        <w:t>работы  завершении</w:t>
      </w:r>
      <w:proofErr w:type="gramEnd"/>
      <w:r w:rsidRPr="00C04F06">
        <w:rPr>
          <w:sz w:val="22"/>
          <w:szCs w:val="22"/>
        </w:rPr>
        <w:t xml:space="preserve"> работы пользователь выполняет штатную процедуру завершения работы в </w:t>
      </w:r>
      <w:r w:rsidRPr="00C04F06">
        <w:rPr>
          <w:sz w:val="22"/>
          <w:szCs w:val="22"/>
          <w:lang w:val="en-US"/>
        </w:rPr>
        <w:t>Windows</w:t>
      </w:r>
      <w:r w:rsidRPr="00C04F06">
        <w:rPr>
          <w:sz w:val="22"/>
          <w:szCs w:val="22"/>
        </w:rPr>
        <w:t>, выключает рабочую станцию.</w:t>
      </w:r>
    </w:p>
    <w:p w:rsidR="00C04F06" w:rsidRPr="00C04F06" w:rsidRDefault="007456A2" w:rsidP="007456A2">
      <w:pPr>
        <w:pStyle w:val="a3"/>
        <w:ind w:left="1080" w:firstLine="336"/>
        <w:jc w:val="both"/>
        <w:rPr>
          <w:sz w:val="22"/>
          <w:szCs w:val="22"/>
        </w:rPr>
      </w:pPr>
      <w:r>
        <w:rPr>
          <w:sz w:val="22"/>
          <w:szCs w:val="22"/>
        </w:rPr>
        <w:t>е.</w:t>
      </w:r>
      <w:r w:rsidR="00C04F06" w:rsidRPr="00C04F06">
        <w:rPr>
          <w:sz w:val="22"/>
          <w:szCs w:val="22"/>
        </w:rPr>
        <w:t xml:space="preserve"> Заключительные положения</w:t>
      </w:r>
    </w:p>
    <w:p w:rsidR="00C04F06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>Всем сотрудникам</w:t>
      </w:r>
      <w:proofErr w:type="gramStart"/>
      <w:r w:rsidRPr="00C04F06">
        <w:rPr>
          <w:sz w:val="22"/>
          <w:szCs w:val="22"/>
        </w:rPr>
        <w:t>.</w:t>
      </w:r>
      <w:proofErr w:type="gramEnd"/>
      <w:r w:rsidRPr="00C04F06">
        <w:rPr>
          <w:sz w:val="22"/>
          <w:szCs w:val="22"/>
        </w:rPr>
        <w:t xml:space="preserve"> допущенным к работе с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 xml:space="preserve">, разъясняется ответственность за нарушение </w:t>
      </w:r>
      <w:proofErr w:type="spellStart"/>
      <w:r w:rsidRPr="00C04F06">
        <w:rPr>
          <w:sz w:val="22"/>
          <w:szCs w:val="22"/>
        </w:rPr>
        <w:t>поавил</w:t>
      </w:r>
      <w:proofErr w:type="spellEnd"/>
      <w:r w:rsidRPr="00C04F06">
        <w:rPr>
          <w:sz w:val="22"/>
          <w:szCs w:val="22"/>
        </w:rPr>
        <w:t xml:space="preserve"> получения, обработки, защиты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>.</w:t>
      </w:r>
    </w:p>
    <w:p w:rsidR="00E860A9" w:rsidRPr="00C04F06" w:rsidRDefault="00C04F06" w:rsidP="00C04F06">
      <w:pPr>
        <w:pStyle w:val="a3"/>
        <w:ind w:left="1080"/>
        <w:jc w:val="both"/>
        <w:rPr>
          <w:sz w:val="22"/>
          <w:szCs w:val="22"/>
        </w:rPr>
      </w:pPr>
      <w:r w:rsidRPr="00C04F06">
        <w:rPr>
          <w:sz w:val="22"/>
          <w:szCs w:val="22"/>
        </w:rPr>
        <w:t xml:space="preserve">Лица. виновные в нарушении норм, регулирующих получение, обработку и защиту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 xml:space="preserve"> субъектов </w:t>
      </w:r>
      <w:proofErr w:type="spellStart"/>
      <w:r w:rsidRPr="00C04F06">
        <w:rPr>
          <w:sz w:val="22"/>
          <w:szCs w:val="22"/>
        </w:rPr>
        <w:t>ПДн</w:t>
      </w:r>
      <w:proofErr w:type="spellEnd"/>
      <w:r w:rsidRPr="00C04F06">
        <w:rPr>
          <w:sz w:val="22"/>
          <w:szCs w:val="22"/>
        </w:rPr>
        <w:t>. несут ответственность в соответствии с действующим законодательством.</w:t>
      </w:r>
    </w:p>
    <w:p w:rsidR="00E860A9" w:rsidRPr="00C04F06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ПРАВИЛА И ПРОЦЕДУРЫ ИДЕНТИФИКАЦИИ И АУТЕНТИФИКАЦИИ ПОЛЬЗОВАТЕЛЕЙ ГИС, ПОЛИТИКА РАЗГРАНИЧЕНИЯ ДОСТУПА К РЕСУРСАМ ГИС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7456A2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</w:r>
      <w:r w:rsidRPr="007456A2">
        <w:rPr>
          <w:sz w:val="22"/>
          <w:szCs w:val="22"/>
        </w:rPr>
        <w:t xml:space="preserve">С целью соблюдения принципа персональной ответственности за свои действия каждому сотруднику ГБУЗ СО «ТГП №2», допущенному к работе с ресурсами </w:t>
      </w:r>
      <w:proofErr w:type="gramStart"/>
      <w:r w:rsidR="00692534" w:rsidRPr="007456A2">
        <w:rPr>
          <w:sz w:val="22"/>
          <w:szCs w:val="22"/>
        </w:rPr>
        <w:t xml:space="preserve">ГИС </w:t>
      </w:r>
      <w:r w:rsidRPr="007456A2">
        <w:rPr>
          <w:sz w:val="22"/>
          <w:szCs w:val="22"/>
        </w:rPr>
        <w:t xml:space="preserve"> присваивается</w:t>
      </w:r>
      <w:proofErr w:type="gramEnd"/>
      <w:r w:rsidRPr="007456A2">
        <w:rPr>
          <w:sz w:val="22"/>
          <w:szCs w:val="22"/>
        </w:rPr>
        <w:t xml:space="preserve"> уникальное имя (учетная запись пользователя), под которым он будет регистрироваться и работать в ГИС.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Под учетной записью Пользователя понимается учетная запись для доступа к информационной системе.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>Использование одного и того же имени пользователя несколькими пользователями (или группового имени для нескольких пользователей) в ГИС запрещено.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</w:r>
      <w:r w:rsidRPr="00692534">
        <w:rPr>
          <w:sz w:val="22"/>
          <w:szCs w:val="22"/>
        </w:rPr>
        <w:t xml:space="preserve">Для администратора безопасности ГИС, для системных администраторов ГИС, для удаленных пользователей (пользователей работающих с ресурсами ГИС через внешние телекоммуникационные сети, но </w:t>
      </w:r>
      <w:proofErr w:type="gramStart"/>
      <w:r w:rsidRPr="00692534">
        <w:rPr>
          <w:sz w:val="22"/>
          <w:szCs w:val="22"/>
        </w:rPr>
        <w:t>являющихся  сотрудниками</w:t>
      </w:r>
      <w:proofErr w:type="gramEnd"/>
      <w:r w:rsidRPr="00692534">
        <w:rPr>
          <w:sz w:val="22"/>
          <w:szCs w:val="22"/>
        </w:rPr>
        <w:t xml:space="preserve"> ГБУЗ СО «ТГП №2»), для внешних пользователей ГИС (пользователей, не являющихся сотрудниками ГИС) предусмотрена двухфакторная аутентификация в ГИС. (для ГИС К1: Для всех пользователей ГИС (в том числе для внешних пользователей и удаленных пользователей) предусмотрена двухфакторная аутентификация) Двухфакторная аутентификация подразумевает под собой обязательное выполнение двух факторов: предъявление физического электронного ключа </w:t>
      </w:r>
      <w:proofErr w:type="spellStart"/>
      <w:r w:rsidRPr="00692534">
        <w:rPr>
          <w:sz w:val="22"/>
          <w:szCs w:val="22"/>
          <w:lang w:val="en-US"/>
        </w:rPr>
        <w:t>eToken</w:t>
      </w:r>
      <w:proofErr w:type="spellEnd"/>
      <w:r w:rsidRPr="00692534">
        <w:rPr>
          <w:sz w:val="22"/>
          <w:szCs w:val="22"/>
        </w:rPr>
        <w:t xml:space="preserve"> </w:t>
      </w:r>
      <w:r w:rsidRPr="00692534">
        <w:rPr>
          <w:sz w:val="22"/>
          <w:szCs w:val="22"/>
          <w:lang w:val="en-US"/>
        </w:rPr>
        <w:t>PRO</w:t>
      </w:r>
      <w:r w:rsidRPr="00692534">
        <w:rPr>
          <w:sz w:val="22"/>
          <w:szCs w:val="22"/>
        </w:rPr>
        <w:t xml:space="preserve"> </w:t>
      </w:r>
      <w:r w:rsidRPr="00692534">
        <w:rPr>
          <w:sz w:val="22"/>
          <w:szCs w:val="22"/>
          <w:lang w:val="en-US"/>
        </w:rPr>
        <w:t>Java</w:t>
      </w:r>
      <w:r w:rsidRPr="00692534">
        <w:rPr>
          <w:sz w:val="22"/>
          <w:szCs w:val="22"/>
        </w:rPr>
        <w:t xml:space="preserve"> 72</w:t>
      </w:r>
      <w:r w:rsidRPr="00692534">
        <w:rPr>
          <w:sz w:val="22"/>
          <w:szCs w:val="22"/>
          <w:lang w:val="en-US"/>
        </w:rPr>
        <w:t>K</w:t>
      </w:r>
      <w:r w:rsidRPr="00692534">
        <w:rPr>
          <w:sz w:val="22"/>
          <w:szCs w:val="22"/>
        </w:rPr>
        <w:t xml:space="preserve"> (</w:t>
      </w:r>
      <w:proofErr w:type="spellStart"/>
      <w:r w:rsidRPr="00692534">
        <w:rPr>
          <w:sz w:val="22"/>
          <w:szCs w:val="22"/>
          <w:lang w:val="en-US"/>
        </w:rPr>
        <w:t>JaCarta</w:t>
      </w:r>
      <w:proofErr w:type="spellEnd"/>
      <w:r w:rsidRPr="00692534">
        <w:rPr>
          <w:sz w:val="22"/>
          <w:szCs w:val="22"/>
        </w:rPr>
        <w:t xml:space="preserve">, </w:t>
      </w:r>
      <w:proofErr w:type="spellStart"/>
      <w:r w:rsidRPr="00692534">
        <w:rPr>
          <w:sz w:val="22"/>
          <w:szCs w:val="22"/>
          <w:lang w:val="en-US"/>
        </w:rPr>
        <w:t>RuToken</w:t>
      </w:r>
      <w:proofErr w:type="spellEnd"/>
      <w:r w:rsidRPr="00692534">
        <w:rPr>
          <w:sz w:val="22"/>
          <w:szCs w:val="22"/>
        </w:rPr>
        <w:t xml:space="preserve"> и </w:t>
      </w:r>
      <w:proofErr w:type="spellStart"/>
      <w:r w:rsidRPr="00692534">
        <w:rPr>
          <w:sz w:val="22"/>
          <w:szCs w:val="22"/>
        </w:rPr>
        <w:t>тд</w:t>
      </w:r>
      <w:proofErr w:type="spellEnd"/>
      <w:r w:rsidRPr="00692534">
        <w:rPr>
          <w:sz w:val="22"/>
          <w:szCs w:val="22"/>
        </w:rPr>
        <w:t>), и ввод пароля (</w:t>
      </w:r>
      <w:proofErr w:type="spellStart"/>
      <w:r w:rsidRPr="00692534">
        <w:rPr>
          <w:sz w:val="22"/>
          <w:szCs w:val="22"/>
        </w:rPr>
        <w:t>пин</w:t>
      </w:r>
      <w:proofErr w:type="spellEnd"/>
      <w:r w:rsidRPr="00692534">
        <w:rPr>
          <w:sz w:val="22"/>
          <w:szCs w:val="22"/>
        </w:rPr>
        <w:t xml:space="preserve">-кода) доступа к памяти электронного ключа. Электронные ключи и пароли доступа выдаются Администратором в соответствии с теми же требованиями и правилами, установленными для выдачи учетных записей и паролей к ним в данном разделе настоящей Политики. Идентификация электронного ключа и считывание </w:t>
      </w:r>
      <w:proofErr w:type="spellStart"/>
      <w:r w:rsidRPr="00692534">
        <w:rPr>
          <w:sz w:val="22"/>
          <w:szCs w:val="22"/>
        </w:rPr>
        <w:t>аутентификационной</w:t>
      </w:r>
      <w:proofErr w:type="spellEnd"/>
      <w:r w:rsidRPr="00692534">
        <w:rPr>
          <w:sz w:val="22"/>
          <w:szCs w:val="22"/>
        </w:rPr>
        <w:t xml:space="preserve"> </w:t>
      </w:r>
      <w:r w:rsidRPr="00692534">
        <w:rPr>
          <w:sz w:val="22"/>
          <w:szCs w:val="22"/>
        </w:rPr>
        <w:lastRenderedPageBreak/>
        <w:t xml:space="preserve">информации с него осуществляется с помощью механизмов средства защиты информации от несанкционированного доступа (далее - СЗИ от НСД) </w:t>
      </w:r>
      <w:proofErr w:type="spellStart"/>
      <w:r w:rsidR="00692534" w:rsidRPr="00692534">
        <w:rPr>
          <w:sz w:val="22"/>
          <w:szCs w:val="22"/>
        </w:rPr>
        <w:t>КриптоПРО</w:t>
      </w:r>
      <w:proofErr w:type="spellEnd"/>
      <w:r w:rsidRPr="00692534">
        <w:rPr>
          <w:sz w:val="22"/>
          <w:szCs w:val="22"/>
        </w:rPr>
        <w:t>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Процедура регистрации (создания учетной записи </w:t>
      </w:r>
      <w:r w:rsidRPr="00692534">
        <w:rPr>
          <w:sz w:val="22"/>
          <w:szCs w:val="22"/>
        </w:rPr>
        <w:t>и выдачи при необходимости электронного ключа) пользователя ГИС для сотрудника ГБУЗ СО «ТГП №2», и предоставления ему (или изменения его) прав доступа к ресурсам ГИС инициируется заявкой руководителя подразделения, в котором работает этот сотрудник. Форма заявки приведена в Приложении № 1 к настоящей Политике. В заявке указывается: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содержание запрашиваемых изменений (регистрация нового пользователя ГИС, удаление учетной записи пользователя, расширение или сужение полномочий и прав доступа к ресурсам ГИС ранее зарегистрированного пользователя);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должность (с полным наименованием подразделения), фамилия, имя и отчество сотрудника;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полномочия, которых необходимо лишить пользователя или которые необходимо добавить пользователю (путем указания решаемых пользователем задач в ГИС);</w:t>
      </w:r>
    </w:p>
    <w:p w:rsidR="00E860A9" w:rsidRPr="00692534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заявку визирует администратор безопасности, утверждая тем самым возможность допуска (изменения прав доступа) данного сотрудника к необходимым для решения им указанных задач ресурсам ГИС.</w:t>
      </w:r>
    </w:p>
    <w:p w:rsidR="00E860A9" w:rsidRPr="00692534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Администратор перед визированием заявки осуществляет верификацию пользователя (подтверждает его личность), а также уточняет его должностные и функциональные обязанности и сопоставляет их с технологическими процессами обработки информации, описанным в разделе 2 настоящей Политики. Допу</w:t>
      </w:r>
      <w:r w:rsidRPr="00E860A9">
        <w:rPr>
          <w:sz w:val="22"/>
          <w:szCs w:val="22"/>
        </w:rPr>
        <w:t>ск Пользователей к обработке информации в ГИС производится на основании завизированной Администратором заявки, составленной по форме, приведенной в Приложении № 1 к настоящей Политике. При визировании очередной заявки Администратор осуществляет актуализацию следующих документов: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положение о разграничении прав доступа в ГИС (при необходимости, Приложение № 2 к настоящей Политике);</w:t>
      </w:r>
    </w:p>
    <w:p w:rsidR="00E860A9" w:rsidRPr="00E860A9" w:rsidRDefault="00E860A9" w:rsidP="00E860A9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Перечень лиц, должностей, служб и процессов, допущенных к работе с ресурсами (Приложение № 3 к настоящей Политике).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После визирования заявки Администратор определяет тип учетной записи (внутренний пользователь, внешний пользователь, системная, учетная запись приложения, временная, </w:t>
      </w:r>
      <w:r w:rsidRPr="00692534">
        <w:rPr>
          <w:sz w:val="22"/>
          <w:szCs w:val="22"/>
        </w:rPr>
        <w:t>гостевая) и производит необходимые настройки СЗИ от НСД и формирует учетную запись, персональный идентификатор и первичный пароль. Дает ознакомиться с инструкцией Пользователя ГИС под роспись, сообщает пользователю идентификационные данные и допускает к работе в ГИС. После допуска к работе в ГИС, Пользователь самостоятельно формирует пароль доступа к своей учетной записи в соответствии с требованиями раздела 3 Инструкции Пользователя ГИС.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 В </w:t>
      </w:r>
      <w:proofErr w:type="gramStart"/>
      <w:r w:rsidR="00692534" w:rsidRPr="00692534">
        <w:rPr>
          <w:sz w:val="22"/>
          <w:szCs w:val="22"/>
        </w:rPr>
        <w:t xml:space="preserve">ГИС </w:t>
      </w:r>
      <w:r w:rsidRPr="00692534">
        <w:rPr>
          <w:sz w:val="22"/>
          <w:szCs w:val="22"/>
        </w:rPr>
        <w:t xml:space="preserve"> для</w:t>
      </w:r>
      <w:proofErr w:type="gramEnd"/>
      <w:r w:rsidRPr="00692534">
        <w:rPr>
          <w:sz w:val="22"/>
          <w:szCs w:val="22"/>
        </w:rPr>
        <w:t xml:space="preserve"> учетных записей Пользователей, процессов, приложений, гостевых и временных учетных записей разрешен только один параллельный сеанс доступа к ресурсам ГИС. Для привилегированных учетных записей (администратор безопасности и системные администраторы) разрешено не более двух параллельных сеансов доступа к ресурсам ГИС с разных устройств. Настройка разрешения параллельных сеансов доступа к ресурсам ГИС осуществляется Администратором путем указания соответствующих параметров в </w:t>
      </w:r>
      <w:proofErr w:type="spellStart"/>
      <w:r w:rsidR="00692534" w:rsidRPr="00692534">
        <w:rPr>
          <w:sz w:val="22"/>
          <w:szCs w:val="22"/>
        </w:rPr>
        <w:t>КриптоПРО</w:t>
      </w:r>
      <w:proofErr w:type="spellEnd"/>
      <w:r w:rsidR="00692534" w:rsidRPr="00692534">
        <w:rPr>
          <w:sz w:val="22"/>
          <w:szCs w:val="22"/>
        </w:rPr>
        <w:t>.</w:t>
      </w:r>
      <w:r w:rsidRPr="00692534">
        <w:rPr>
          <w:sz w:val="22"/>
          <w:szCs w:val="22"/>
        </w:rPr>
        <w:t xml:space="preserve"> Контроль и отображение числа активных одновременных (параллельных) сеансов доступа для каждой учетной записи осуществляется во вкладке «</w:t>
      </w:r>
      <w:proofErr w:type="gramStart"/>
      <w:r w:rsidRPr="00692534">
        <w:rPr>
          <w:sz w:val="22"/>
          <w:szCs w:val="22"/>
        </w:rPr>
        <w:t>Сессии»  сервера</w:t>
      </w:r>
      <w:proofErr w:type="gramEnd"/>
      <w:r w:rsidRPr="00692534">
        <w:rPr>
          <w:sz w:val="22"/>
          <w:szCs w:val="22"/>
        </w:rPr>
        <w:t xml:space="preserve"> безопасности </w:t>
      </w:r>
      <w:r w:rsidRPr="00692534">
        <w:rPr>
          <w:sz w:val="22"/>
          <w:szCs w:val="22"/>
          <w:lang w:val="en-US"/>
        </w:rPr>
        <w:t>Dallas</w:t>
      </w:r>
      <w:r w:rsidRPr="00692534">
        <w:rPr>
          <w:sz w:val="22"/>
          <w:szCs w:val="22"/>
        </w:rPr>
        <w:t xml:space="preserve"> </w:t>
      </w:r>
      <w:r w:rsidRPr="00692534">
        <w:rPr>
          <w:sz w:val="22"/>
          <w:szCs w:val="22"/>
          <w:lang w:val="en-US"/>
        </w:rPr>
        <w:t>Lock</w:t>
      </w:r>
      <w:r w:rsidRPr="00692534">
        <w:rPr>
          <w:sz w:val="22"/>
          <w:szCs w:val="22"/>
        </w:rPr>
        <w:t xml:space="preserve"> 8.0-</w:t>
      </w:r>
      <w:r w:rsidRPr="00692534">
        <w:rPr>
          <w:sz w:val="22"/>
          <w:szCs w:val="22"/>
          <w:lang w:val="en-US"/>
        </w:rPr>
        <w:t>K</w:t>
      </w:r>
      <w:r w:rsidRPr="00692534">
        <w:rPr>
          <w:sz w:val="22"/>
          <w:szCs w:val="22"/>
        </w:rPr>
        <w:t>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По окончании внесения изменений в списки пользователей в заявке делается отметка о выполнении задания. Исполненная заявка хранится у Администратора и может быть </w:t>
      </w:r>
      <w:r w:rsidRPr="00692534">
        <w:rPr>
          <w:sz w:val="22"/>
          <w:szCs w:val="22"/>
        </w:rPr>
        <w:lastRenderedPageBreak/>
        <w:t>использована для восстановления полномочий пользователей после сбоев</w:t>
      </w:r>
      <w:r w:rsidRPr="00E860A9">
        <w:rPr>
          <w:sz w:val="22"/>
          <w:szCs w:val="22"/>
        </w:rPr>
        <w:t xml:space="preserve"> в работе ГИС, а также для контроля правомерности наличия у конкретного пользователя прав доступа к тем или иным ресурсам ГИС при разборе инцидентов безопасности.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Для проведения </w:t>
      </w:r>
      <w:r w:rsidRPr="00692534">
        <w:rPr>
          <w:sz w:val="22"/>
          <w:szCs w:val="22"/>
        </w:rPr>
        <w:t>временных работ в ГИС сотрудниками сторонних организаций предусмотрена гостевая временная учетная запись «</w:t>
      </w:r>
      <w:r w:rsidRPr="00692534">
        <w:rPr>
          <w:sz w:val="22"/>
          <w:szCs w:val="22"/>
          <w:lang w:val="en-US"/>
        </w:rPr>
        <w:t>Guest</w:t>
      </w:r>
      <w:r w:rsidRPr="00692534">
        <w:rPr>
          <w:sz w:val="22"/>
          <w:szCs w:val="22"/>
        </w:rPr>
        <w:t>». Данная учетная запись отключена и активируется (наделяется необходимыми полномочиями) только при необходимости. Все работы от имени такой учетной записи проводятся только под контролем Администратора.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В качестве модели разграничения доступа к ресурсам ГИС выбрана ролевая модель. Пользователям назначается роль в разграничительной системе ГИС в зависимости от выполняемых должностных обязанностей и задач и, соответственно, в зависимости от необходимости по доступу к тем или иным ресурсам ГИС. Обязанности и задачи пользователей определяются исходя из технологических процессов обработки информации, описанных в разделе 2 настоящей Политики. Описание всех возможных ролей в ГИС приведено в Приложении № 2 к настоящей Политике. Помимо учетных записей Пользователей доступ к системе получают различные системные службы и процессы. 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Перечень лиц, их должностей, а также служб и процессов, допущенных к работе с ресурсами ГИС и сопоставляемые им роли приведены в Приложении № 3 к настоящей Политике. Администратор обеспечивает оперативное обновление и актуальность данного перечня.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Перечень помещений, в которых разрешена работа с ресурсами ГИС, расположены технические средства ГИС, а также перечень лиц, допущенных в эти помещения приведен в </w:t>
      </w:r>
      <w:r w:rsidRPr="00692534">
        <w:rPr>
          <w:sz w:val="22"/>
          <w:szCs w:val="22"/>
        </w:rPr>
        <w:t>Приложении № 4 к настоящей Политике. Администратор обеспечивает оперативное обновление и актуальность данного перечня.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 Перечень устройств (стационарных, мобильных, портативных), используемых в ГИС приведен в приложении № 4 к настоящей Политике. Администратор обеспечивает оперативное обновление и актуальность данного перечня. Идентификация и аутентификация устройств в ГИС осуществляется по совокупности имени или </w:t>
      </w:r>
      <w:r w:rsidRPr="00692534">
        <w:rPr>
          <w:sz w:val="22"/>
          <w:szCs w:val="22"/>
          <w:lang w:val="en-US"/>
        </w:rPr>
        <w:t>ID</w:t>
      </w:r>
      <w:r w:rsidRPr="00692534">
        <w:rPr>
          <w:sz w:val="22"/>
          <w:szCs w:val="22"/>
        </w:rPr>
        <w:t xml:space="preserve"> устройства, и </w:t>
      </w:r>
      <w:r w:rsidRPr="00692534">
        <w:rPr>
          <w:sz w:val="22"/>
          <w:szCs w:val="22"/>
          <w:lang w:val="en-US"/>
        </w:rPr>
        <w:t>MAC</w:t>
      </w:r>
      <w:r w:rsidRPr="00692534">
        <w:rPr>
          <w:sz w:val="22"/>
          <w:szCs w:val="22"/>
        </w:rPr>
        <w:t xml:space="preserve">-адреса. Идентификация и аутентификация устройств осуществляется с помощью механизмов СЗИ от НСД </w:t>
      </w:r>
      <w:proofErr w:type="spellStart"/>
      <w:r w:rsidR="00692534" w:rsidRPr="00692534">
        <w:rPr>
          <w:sz w:val="22"/>
          <w:szCs w:val="22"/>
        </w:rPr>
        <w:t>КриптоПРО</w:t>
      </w:r>
      <w:proofErr w:type="spellEnd"/>
      <w:r w:rsidRPr="00692534">
        <w:rPr>
          <w:sz w:val="22"/>
          <w:szCs w:val="22"/>
        </w:rPr>
        <w:t>. В случае выявления посторонних устройств, Администратор оперативно блокирует доступ неустановленного устройства к ГИС и созывает ГРИИБ, которая в свою очередь устанавливает причины и последствия такого инцидента.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Идентификация и аутентификация на сетевом оборудовании (коммутаторы, маршрутизаторы, точки доступа и т. д.) разрешена только администраторам безопасности, системным администраторам и сотрудникам сторонней организации, производящим работы в сети ГБУЗ СО «ТГП №2» на договорной основе под контролем Администратора. При вводе в эксплуатацию сетевого оборудования на нем обязательно меняются идентификационные и </w:t>
      </w:r>
      <w:proofErr w:type="spellStart"/>
      <w:r w:rsidRPr="00692534">
        <w:rPr>
          <w:sz w:val="22"/>
          <w:szCs w:val="22"/>
        </w:rPr>
        <w:t>аутентификационные</w:t>
      </w:r>
      <w:proofErr w:type="spellEnd"/>
      <w:r w:rsidRPr="00692534">
        <w:rPr>
          <w:sz w:val="22"/>
          <w:szCs w:val="22"/>
        </w:rPr>
        <w:t xml:space="preserve"> данные, установленные производителем устройства по умолчанию. Новые идентификационные данные на сетевых устройствах должны соответствовать установленной парольной политике.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>Пользователям запрещены любые действия в ГИС до прохождения процедуры идентификации и аутентификации в системе. Администратору разрешается ряд действий до прохождения идентификации и аутентификации в ГИС в ряде случаев. Условия, при которых разрешаются</w:t>
      </w:r>
      <w:r w:rsidRPr="00E860A9">
        <w:rPr>
          <w:sz w:val="22"/>
          <w:szCs w:val="22"/>
        </w:rPr>
        <w:t xml:space="preserve"> такие действия и перечень разрешенных действий для Администратора до прохождения процедуры идентификации и аутентификации в ГИС перечислены в пункте 5.9 инструкции Администратора.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ПРАВИЛА И ПРОЦЕДУРЫ УПРАВЛЕНИЯ ИНФОРМАЦИОННЫМИ ПОТОКАМИ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>4.1. 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</w:p>
    <w:p w:rsidR="00E03685" w:rsidRPr="00E03685" w:rsidRDefault="00E03685" w:rsidP="00E03685">
      <w:pPr>
        <w:pStyle w:val="a3"/>
        <w:ind w:left="1080" w:firstLine="336"/>
        <w:jc w:val="both"/>
        <w:rPr>
          <w:sz w:val="22"/>
          <w:szCs w:val="22"/>
        </w:rPr>
      </w:pPr>
      <w:r w:rsidRPr="00E03685">
        <w:rPr>
          <w:sz w:val="22"/>
          <w:szCs w:val="22"/>
        </w:rPr>
        <w:t>В информационной системе персональных данных (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) должно осуществляться управление информационными потоками при передаче информации между устройствами, сегментами в рамках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, включающее: </w:t>
      </w:r>
    </w:p>
    <w:p w:rsidR="00E03685" w:rsidRPr="00E03685" w:rsidRDefault="00E03685" w:rsidP="00E03685">
      <w:pPr>
        <w:pStyle w:val="a3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03685">
        <w:rPr>
          <w:sz w:val="22"/>
          <w:szCs w:val="22"/>
        </w:rPr>
        <w:t xml:space="preserve">фильтрацию информационных потоков в соответствии с правилами управления потоками, установленными оператором персональных данных; </w:t>
      </w:r>
    </w:p>
    <w:p w:rsidR="00E03685" w:rsidRPr="00E03685" w:rsidRDefault="00E03685" w:rsidP="00E03685">
      <w:pPr>
        <w:pStyle w:val="a3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03685">
        <w:rPr>
          <w:sz w:val="22"/>
          <w:szCs w:val="22"/>
        </w:rPr>
        <w:t xml:space="preserve">разрешение передачи информации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только по маршруту, установленному оператором персональных данных; </w:t>
      </w:r>
    </w:p>
    <w:p w:rsidR="00E03685" w:rsidRPr="00E03685" w:rsidRDefault="00E03685" w:rsidP="00E03685">
      <w:pPr>
        <w:pStyle w:val="a3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03685">
        <w:rPr>
          <w:sz w:val="22"/>
          <w:szCs w:val="22"/>
        </w:rPr>
        <w:t xml:space="preserve">изменение (перенаправление) маршрута передачи информации в случаях, установленных оператором персональных данных; </w:t>
      </w:r>
    </w:p>
    <w:p w:rsidR="00E03685" w:rsidRPr="00E03685" w:rsidRDefault="00E03685" w:rsidP="00E03685">
      <w:pPr>
        <w:pStyle w:val="a3"/>
        <w:ind w:left="1080" w:firstLine="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03685">
        <w:rPr>
          <w:sz w:val="22"/>
          <w:szCs w:val="22"/>
        </w:rPr>
        <w:t xml:space="preserve">запись во временное хранилище информации для анализа и принятия решения о возможности ее дальнейшей передачи в случаях, установленных оператором персональных данных. </w:t>
      </w:r>
    </w:p>
    <w:p w:rsidR="00E03685" w:rsidRPr="00E03685" w:rsidRDefault="00E03685" w:rsidP="00E03685">
      <w:pPr>
        <w:pStyle w:val="a3"/>
        <w:ind w:left="1080" w:firstLine="338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Управление информационными потоками должно обеспечивать разрешенный (установленный оператором) маршрут прохождения информации между пользователями, устройствами, сегментами в рамках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, а также между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или при взаимодействии с сетью Интернет (или другими информационно-телекоммуникационными сетями международного информационного обмена) на основе правил управления информационными потоками, включающих контроль конфигурации информационной системы, источника и получателя передаваемой информации, структуры передаваемой информации, характеристик информационных потоков и (или) канала связи (без анализа содержания информации). Управление информационными потоками должно блокировать передачу персональных данных через сеть Интернет (или другие информационно-телекоммуникационные сети международного информационного обмена) по незащищенным линиям связи, сетевые запросы и трафик, </w:t>
      </w:r>
      <w:proofErr w:type="spellStart"/>
      <w:r w:rsidRPr="00E03685">
        <w:rPr>
          <w:sz w:val="22"/>
          <w:szCs w:val="22"/>
        </w:rPr>
        <w:t>несанкционированно</w:t>
      </w:r>
      <w:proofErr w:type="spellEnd"/>
      <w:r w:rsidRPr="00E03685">
        <w:rPr>
          <w:sz w:val="22"/>
          <w:szCs w:val="22"/>
        </w:rPr>
        <w:t xml:space="preserve"> исходящие из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и (или) входящие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. </w:t>
      </w:r>
    </w:p>
    <w:p w:rsidR="00E03685" w:rsidRPr="00E03685" w:rsidRDefault="00E03685" w:rsidP="00E03685">
      <w:pPr>
        <w:pStyle w:val="a3"/>
        <w:ind w:left="1080" w:firstLine="480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Правила и процедуры управления информационными потоками регламентируются в организационно-распорядительных документах оператора персональных данных по защите персональных данных. </w:t>
      </w:r>
    </w:p>
    <w:p w:rsidR="00E03685" w:rsidRPr="00E03685" w:rsidRDefault="00E03685" w:rsidP="00E03685">
      <w:pPr>
        <w:pStyle w:val="a3"/>
        <w:ind w:left="1080" w:hanging="796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 Требования к усилению УПД.3: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управление информационными потоками на основе атрибутов (меток) безопасности, связанных с передаваемой информацией, источниками и получателями информации;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4.2.2.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динамическое управление информационными потоками, запрещающее и (или) разрешающее передачу информации на основе анализа изменения текущего состояния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или условий ее функционирования;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4.2.3.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должен исключаться обход правил управления информационными потоками за счет преобразования передаваемой информации;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4.2.4.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должен исключаться обход правил управления информационными потоками за счет встраивания одних данных в другие данные информационного потока;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4.2.5.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должен обеспечиваться контроль соединений между техническими средствами (устройствами), используемыми для организации информационных потоков;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4.2.6.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при передаче информации между сегментами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и (или)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разных уровней защищенности персональных данных должна обеспечиваться однонаправленная передача информации с использованием аппаратных средств;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4.2.7.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управление информационными потоками на основе структуры передаваемых данных (текст, таблицы, видео, аудиоинформация);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4.2.8.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управление информационными потоками на основе используемых сетевых протоколов;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4.2.9.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управление информационными потоками на основе типов (расширений) файлов и (или) имен файлов;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lastRenderedPageBreak/>
        <w:t xml:space="preserve">4.2.10.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должна обеспечиваться возможность запрета, разрешения и изменения маршрута передачи информации только администраторами;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4.2.11.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обеспечиваться разделение информационных потоков, содержащих различные виды (категории) информации, а также отделение информации управления от пользовательской информации;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4.2.12.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должна обеспечиваться возможность автоматического блокирования передачи информации при выявлении в передаваемой информации вредоносных компьютерных программ;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4.2.13.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должно осуществляться управление информационными потоками при передаче информации между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;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4.2.14.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должна обеспечиваться возможность фильтрации информационных потоков на уровне прикладного программного обеспечения (приложений). </w:t>
      </w:r>
    </w:p>
    <w:p w:rsidR="00E03685" w:rsidRPr="00E03685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 xml:space="preserve">4.2.15. в </w:t>
      </w:r>
      <w:proofErr w:type="spellStart"/>
      <w:r w:rsidRPr="00E03685">
        <w:rPr>
          <w:sz w:val="22"/>
          <w:szCs w:val="22"/>
        </w:rPr>
        <w:t>ИСПДн</w:t>
      </w:r>
      <w:proofErr w:type="spellEnd"/>
      <w:r w:rsidRPr="00E03685">
        <w:rPr>
          <w:sz w:val="22"/>
          <w:szCs w:val="22"/>
        </w:rPr>
        <w:t xml:space="preserve"> должна осуществляться накопление статистических данных, проверка и фильтрация сетевых пакетов по их содержимому (технология DPI); </w:t>
      </w:r>
    </w:p>
    <w:p w:rsidR="00E860A9" w:rsidRPr="00E860A9" w:rsidRDefault="00E03685" w:rsidP="00E03685">
      <w:pPr>
        <w:pStyle w:val="a3"/>
        <w:ind w:left="1080" w:hanging="654"/>
        <w:jc w:val="both"/>
        <w:rPr>
          <w:sz w:val="22"/>
          <w:szCs w:val="22"/>
        </w:rPr>
      </w:pPr>
      <w:r w:rsidRPr="00E03685">
        <w:rPr>
          <w:sz w:val="22"/>
          <w:szCs w:val="22"/>
        </w:rPr>
        <w:t>4.2.16. наделение трафика конкретными параметрами (в частности включение уведомлений пользователей, исключение или замена элементов трафика) в зависимости от получателя информации.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ПРАВИЛА И ПРОЦЕДУРЫ УПРАВЛЕНИЯ УСТАНОВКОЙ (ИНСТАЛЯЦИЕЙ) КОМПОНЕНТОВ ПРОГРАММНОГО ОБЕСПЕЧЕНИЯ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разрешено</w:t>
      </w:r>
      <w:proofErr w:type="gramEnd"/>
      <w:r w:rsidRPr="00E860A9">
        <w:rPr>
          <w:sz w:val="22"/>
          <w:szCs w:val="22"/>
        </w:rPr>
        <w:t xml:space="preserve"> использование только того программного обеспечения, его компонентов, утилит и драйверов, которые необходимы для обеспечения функционирования информационной системы, а также необходимы для выполнения служебных (должностных) обязанностей пользователями.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Перечень разрешенного программного обеспечения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определен</w:t>
      </w:r>
      <w:proofErr w:type="gramEnd"/>
      <w:r w:rsidRPr="00E860A9">
        <w:rPr>
          <w:sz w:val="22"/>
          <w:szCs w:val="22"/>
        </w:rPr>
        <w:t xml:space="preserve"> в Приложении № 7 к настоящей Политике.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Установка программного обеспечения, его компонент, утилит и драйверов осуществляется только системными администраторами или администратором безопасности в соответствии с Приложением № 7. Пользователям запрещена установка любого ПО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.</w:t>
      </w:r>
      <w:proofErr w:type="gramEnd"/>
      <w:r w:rsidRPr="00E860A9">
        <w:rPr>
          <w:sz w:val="22"/>
          <w:szCs w:val="22"/>
        </w:rPr>
        <w:t xml:space="preserve">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>Пользователь имеет право подать заявку в виде служебной записки на включение в список разрешенного в ГИС программного обеспечения, необходимых ему для выполнения служебных (должностных) обязанностей программ, утилит, драйверов. В такой служебной записке обязательно указывается обоснование необходимости включения в этот список нового программного обеспечения. Срок рассмотрения заявки должен составлять не более 3 рабочих дней.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Администратор ежемесячно с помощью инструмента </w:t>
      </w:r>
      <w:proofErr w:type="spellStart"/>
      <w:r w:rsidRPr="00692534">
        <w:rPr>
          <w:sz w:val="22"/>
          <w:szCs w:val="22"/>
          <w:lang w:val="en-US"/>
        </w:rPr>
        <w:t>XSpider</w:t>
      </w:r>
      <w:proofErr w:type="spellEnd"/>
      <w:r w:rsidRPr="00692534">
        <w:rPr>
          <w:sz w:val="22"/>
          <w:szCs w:val="22"/>
        </w:rPr>
        <w:t xml:space="preserve"> 7.8.24 проводит проверку соответствия состава программного обеспечения в </w:t>
      </w:r>
      <w:proofErr w:type="gramStart"/>
      <w:r w:rsidR="00692534" w:rsidRPr="00692534">
        <w:rPr>
          <w:sz w:val="22"/>
          <w:szCs w:val="22"/>
        </w:rPr>
        <w:t xml:space="preserve">ГИС </w:t>
      </w:r>
      <w:r w:rsidRPr="00692534">
        <w:rPr>
          <w:sz w:val="22"/>
          <w:szCs w:val="22"/>
        </w:rPr>
        <w:t xml:space="preserve"> списку</w:t>
      </w:r>
      <w:proofErr w:type="gramEnd"/>
      <w:r w:rsidRPr="00692534">
        <w:rPr>
          <w:sz w:val="22"/>
          <w:szCs w:val="22"/>
        </w:rPr>
        <w:t xml:space="preserve"> разрешенного ПО. В случае выявления постороннего программного обеспечения, созывается группа реагирования на инциденты информационной безопасности, которая действует в соответствии с инструкцией по реагированию на инциденты информационной безопасности.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 На серверной части </w:t>
      </w:r>
      <w:proofErr w:type="gramStart"/>
      <w:r w:rsidR="00692534" w:rsidRPr="00692534">
        <w:rPr>
          <w:sz w:val="22"/>
          <w:szCs w:val="22"/>
        </w:rPr>
        <w:t xml:space="preserve">ГИС </w:t>
      </w:r>
      <w:r w:rsidRPr="00692534">
        <w:rPr>
          <w:sz w:val="22"/>
          <w:szCs w:val="22"/>
        </w:rPr>
        <w:t xml:space="preserve"> при</w:t>
      </w:r>
      <w:proofErr w:type="gramEnd"/>
      <w:r w:rsidRPr="00692534">
        <w:rPr>
          <w:sz w:val="22"/>
          <w:szCs w:val="22"/>
        </w:rPr>
        <w:t xml:space="preserve"> загрузке операционных систем серверов запускается следующее программное обеспечение: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MS SQL Server;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IIS;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...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lastRenderedPageBreak/>
        <w:tab/>
        <w:t xml:space="preserve">На АРМ Пользователей </w:t>
      </w:r>
      <w:proofErr w:type="gramStart"/>
      <w:r w:rsidR="00692534" w:rsidRPr="00692534">
        <w:rPr>
          <w:sz w:val="22"/>
          <w:szCs w:val="22"/>
        </w:rPr>
        <w:t xml:space="preserve">ГИС </w:t>
      </w:r>
      <w:r w:rsidRPr="00692534">
        <w:rPr>
          <w:sz w:val="22"/>
          <w:szCs w:val="22"/>
        </w:rPr>
        <w:t xml:space="preserve"> при</w:t>
      </w:r>
      <w:proofErr w:type="gramEnd"/>
      <w:r w:rsidRPr="00692534">
        <w:rPr>
          <w:sz w:val="22"/>
          <w:szCs w:val="22"/>
        </w:rPr>
        <w:t xml:space="preserve"> загрузке операционных систем серверов запускается следующее программное обеспечение: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MS SQL Server;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IIS;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...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ab/>
        <w:t xml:space="preserve">На АРМ Администратора </w:t>
      </w:r>
      <w:proofErr w:type="gramStart"/>
      <w:r w:rsidR="00692534" w:rsidRPr="00692534">
        <w:rPr>
          <w:sz w:val="22"/>
          <w:szCs w:val="22"/>
        </w:rPr>
        <w:t xml:space="preserve">ГИС </w:t>
      </w:r>
      <w:r w:rsidRPr="00692534">
        <w:rPr>
          <w:sz w:val="22"/>
          <w:szCs w:val="22"/>
        </w:rPr>
        <w:t xml:space="preserve"> при</w:t>
      </w:r>
      <w:proofErr w:type="gramEnd"/>
      <w:r w:rsidRPr="00692534">
        <w:rPr>
          <w:sz w:val="22"/>
          <w:szCs w:val="22"/>
        </w:rPr>
        <w:t xml:space="preserve"> загрузке операционных систем серверов запускается следующее программное обеспечение: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MS SQL Server;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IIS;</w:t>
      </w:r>
    </w:p>
    <w:p w:rsidR="00E860A9" w:rsidRPr="00692534" w:rsidRDefault="00E860A9" w:rsidP="00E860A9">
      <w:pPr>
        <w:pStyle w:val="a3"/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692534">
        <w:rPr>
          <w:sz w:val="22"/>
          <w:szCs w:val="22"/>
          <w:lang w:val="en-US"/>
        </w:rPr>
        <w:t>...</w:t>
      </w: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692534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692534">
        <w:rPr>
          <w:sz w:val="22"/>
          <w:szCs w:val="22"/>
        </w:rPr>
        <w:t>ЗАЩИТА МАШИННЫХ НОСИТЕЛЕЙ ИНФОРМАЦИИ, КОНТРОЛЬ ИНТЕРФЕЙСОВ ВВОДА-ВЫВОДА, ГАРАНТИРОВАННОЕ УНИЧТОЖЕНИЕ ИНФОРМАЦИИ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FA4B79" w:rsidRDefault="00E860A9" w:rsidP="00820AE1">
      <w:pPr>
        <w:pStyle w:val="a3"/>
        <w:ind w:left="862"/>
        <w:jc w:val="both"/>
        <w:rPr>
          <w:sz w:val="22"/>
          <w:szCs w:val="22"/>
          <w:highlight w:val="yellow"/>
        </w:rPr>
      </w:pP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6.1. </w:t>
      </w:r>
      <w:r w:rsidRPr="00BE0557">
        <w:rPr>
          <w:color w:val="000000"/>
          <w:sz w:val="22"/>
          <w:szCs w:val="22"/>
        </w:rPr>
        <w:t>ЗНИ.1 УЧЕТ МАШИННЫХ НОСИТЕЛЕЙ ИНФОРМАЦИИ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ЗНИ.1: Оператором должен быть обеспечен учет машинных носителей информации, используемых в информационной системе для хранения и обработки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Учету подлежат: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съемные машинные носители информации (флэш-накопители, внешние накопители на жестких дисках и иные устройства);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 xml:space="preserve">портативные вычислительные устройства, имеющие встроенные носители информации (ноутбуки, </w:t>
      </w:r>
      <w:proofErr w:type="spellStart"/>
      <w:r w:rsidRPr="00BE0557">
        <w:rPr>
          <w:color w:val="000000"/>
          <w:sz w:val="22"/>
          <w:szCs w:val="22"/>
        </w:rPr>
        <w:t>нетбуки</w:t>
      </w:r>
      <w:proofErr w:type="spellEnd"/>
      <w:r w:rsidRPr="00BE0557">
        <w:rPr>
          <w:color w:val="000000"/>
          <w:sz w:val="22"/>
          <w:szCs w:val="22"/>
        </w:rPr>
        <w:t>, планшеты, сотовые телефоны, цифровые камеры, звукозаписывающие устройства и иные аналогичные по функциональности устройства);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машинные носители информации, встроенные в корпус средств вычислительной техники (накопители на жестких дисках).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Учет машинных носителей информации включает присвоение регистрационных (учетных) номеров носителям. В качестве регистрационных номеров могут использоваться идентификационные (серийные) номера машинных носителей, присвоенных производителями этих машинных носителей информации, номера инвентарного учета, в том числе инвентарные номера технических средств, имеющих встроенные носители информации, и иные номера.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Учет съемных машинных носителей информации ведется в журналах учета машинных носителей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Учет встроенных в портативные или стационарные технические средства машинных носителей информации может вестись в журналах материально-технического учета в составе соответствующих технических средств. При использовании в составе одного технического средства информационной системы нескольких встроенных машинных носителей информации, конструктивно объединенных в единый ресурс для хранения информации, допускается присвоение регистрационного номера техническому средству в целом.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 xml:space="preserve">Регистрационные или иные номера подлежат занесению в журналы учета машинных носителей информации или журналы материально-технического учета с указанием </w:t>
      </w:r>
      <w:r w:rsidRPr="00BE0557">
        <w:rPr>
          <w:color w:val="000000"/>
          <w:sz w:val="22"/>
          <w:szCs w:val="22"/>
        </w:rPr>
        <w:lastRenderedPageBreak/>
        <w:t>пользователя или группы пользователей, которым разрешен доступ к машинным носителям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Раздельному учету в журналах учета подлежат съемные (в том числе портативные) перезаписываемые машинные носители информации (флэш-накопители, съемные жесткие диски).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ЗНИ.1: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оператором обеспечивается маркировка машинных носителей информации (технических средств), дополнительно включающая: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а) информацию о возможности использования машинного носителя информации вне информационной системы;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б) информацию о возможности использования машинного носителя информации за пределами контролируемой зоны (конкретных помещений);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в) атрибуты безопасности, указывающие на возможность использования этих машинных носителей информации для обработки (хранения) соответствующих видов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 xml:space="preserve">2) оператором обеспечивается маркировка машинных носителей информации (технических средств), дополнительно включающая </w:t>
      </w:r>
      <w:proofErr w:type="spellStart"/>
      <w:r w:rsidRPr="00BE0557">
        <w:rPr>
          <w:color w:val="000000"/>
          <w:sz w:val="22"/>
          <w:szCs w:val="22"/>
        </w:rPr>
        <w:t>неотторгаемую</w:t>
      </w:r>
      <w:proofErr w:type="spellEnd"/>
      <w:r w:rsidRPr="00BE0557">
        <w:rPr>
          <w:color w:val="000000"/>
          <w:sz w:val="22"/>
          <w:szCs w:val="22"/>
        </w:rPr>
        <w:t xml:space="preserve"> цифровую метку носителя информации для обеспечения возможности распознавания (идентификации) носителя в системах управления доступом;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оператором обеспечиваться маркировка машинных носителей информации (технических средств), дополнительно включающая использование механизмов распознавания (идентификации) носителя информации по его уникальным физическим характеристикам.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ЗНИ.1: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088"/>
        <w:gridCol w:w="1088"/>
        <w:gridCol w:w="1217"/>
        <w:gridCol w:w="1732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1а, 1б</w:t>
            </w: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6.2. </w:t>
      </w:r>
      <w:r w:rsidRPr="00BE0557">
        <w:rPr>
          <w:color w:val="000000"/>
          <w:sz w:val="22"/>
          <w:szCs w:val="22"/>
        </w:rPr>
        <w:t>ЗНИ.2 УПРАВЛЕНИЕ ДОСТУПОМ К МАШИННЫМ НОСИТЕЛЯМ ИНФОРМАЦИИ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ЗНИ.2: Оператором должны быть реализованы следующие функции по управлению доступом к машинным носителям информации, используемым в информационной системе: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должностных лиц, имеющих физический доступ к машинным носителям информации, а именно к следующим: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съемным машинным носителям информации (флэш-накопители, внешние накопители на жестких дисках и иные устройства);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 xml:space="preserve">портативным вычислительным устройствам, имеющим встроенные носители информации (ноутбуки, </w:t>
      </w:r>
      <w:proofErr w:type="spellStart"/>
      <w:r w:rsidRPr="00BE0557">
        <w:rPr>
          <w:color w:val="000000"/>
          <w:sz w:val="22"/>
          <w:szCs w:val="22"/>
        </w:rPr>
        <w:t>нетбуки</w:t>
      </w:r>
      <w:proofErr w:type="spellEnd"/>
      <w:r w:rsidRPr="00BE0557">
        <w:rPr>
          <w:color w:val="000000"/>
          <w:sz w:val="22"/>
          <w:szCs w:val="22"/>
        </w:rPr>
        <w:t>, планшеты, сотовые телефоны, цифровые камеры, звукозаписывающие устройства и иные аналогичные по функциональности устройства);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машинным носителям информации, стационарно устанавливаемым в корпус средств вычислительной техники (например, накопители на жестких дисках);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lastRenderedPageBreak/>
        <w:t>предоставление физического доступа к машинным носителям информации только тем лицам, которым он необходим для выполнения своих должностных обязанностей (функций);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Правила и процедуры доступа к машинным носителям информации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 </w:t>
      </w:r>
      <w:r w:rsidRPr="00BE0557">
        <w:rPr>
          <w:color w:val="000000"/>
          <w:sz w:val="22"/>
          <w:szCs w:val="22"/>
        </w:rPr>
        <w:t>Требования к усилению ЗНИ.2: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применение автоматизированной системы контроля физического доступа в помещения, в которых осуществляется хранение машинных носителей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2) опечатывание корпуса средства вычислительной техники, в котором стационарно установлен машинный носитель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в информационной системе должно обеспечиваться применение программных (программно-технических) автоматизированных средств управления физическим доступом к машинным носителям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4) контроль физического доступа лиц к машинным носителям информации в соответствии с атрибутами безопасности, установленными для этих носителей.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ЗНИ.2: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81"/>
        <w:gridCol w:w="1281"/>
        <w:gridCol w:w="1281"/>
        <w:gridCol w:w="1281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6.3. </w:t>
      </w:r>
      <w:r w:rsidRPr="00BE0557">
        <w:rPr>
          <w:color w:val="000000"/>
          <w:sz w:val="22"/>
          <w:szCs w:val="22"/>
        </w:rPr>
        <w:t>ЗНИ.3 КОНТРОЛЬ ПЕРЕМЕЩЕНИЯ МАШИННЫХ НОСИТЕЛЕЙ ИНФОРМАЦИИ ЗА ПРЕДЕЛЫ КОНТРОЛИРУЕМОЙ ЗОНЫ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ЗНИ.3: Оператором должен обеспечиваться контроль перемещения используемых в информационной системе машинных носителей информации за пределы контролируемой зоны. При контроле перемещения машинных носителей информации должны осуществляться: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должностных лиц, имеющих права на перемещение машинных носителей информации за пределы контролируемой зоны;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предоставление права на перемещение машинных носителей информации за пределы контролируемой зоны только тем лицам, которым оно необходимо для выполнения своих должностных обязанностей (функций);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учет перемещаемых машинных носителей информации в соответствии с ЗНИ.1;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периодическая проверка наличия машинных носителей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Правила и процедуры контроля перемещения машинных носителей информации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ЗНИ.3: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оператором информационной системы определяются задачи (виды деятельности, функции), для решения которых необходимо перемещение машинных носителей информации за пределы контролируемой зоны;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lastRenderedPageBreak/>
        <w:t>2) применение в соответствии с законодательством Российской Федерации криптографических методов защиты информации, хранимой на носителе, при перемещении машинных носителей информации за пределы контролируемой зоны;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оператором определяется должностное лицо, ответственное за перемещение машинных носителей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4) оператором информационной системы осуществляется периодическая проверка машинных носителей информации после их возврата в пределы контролируемой зоны.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ЗНИ.3: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81"/>
        <w:gridCol w:w="1281"/>
        <w:gridCol w:w="1281"/>
        <w:gridCol w:w="1281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6.4. </w:t>
      </w:r>
      <w:r w:rsidRPr="00BE0557">
        <w:rPr>
          <w:color w:val="000000"/>
          <w:sz w:val="22"/>
          <w:szCs w:val="22"/>
        </w:rPr>
        <w:t xml:space="preserve">ЗНИ.4 ИСКЛЮЧЕНИЕ ВОЗМОЖНОСТИ НЕСАНКЦИОНИРОВАННОГО ОЗНАКОМЛЕНИЯ С СОДЕРЖАНИЕМ ИНФОРМАЦИИ, ХРАНЯЩЕЙСЯ НА МАШИННЫХ НОСИТЕЛЯХ, </w:t>
      </w:r>
      <w:proofErr w:type="gramStart"/>
      <w:r w:rsidRPr="00BE0557">
        <w:rPr>
          <w:color w:val="000000"/>
          <w:sz w:val="22"/>
          <w:szCs w:val="22"/>
        </w:rPr>
        <w:t>И</w:t>
      </w:r>
      <w:proofErr w:type="gramEnd"/>
      <w:r w:rsidRPr="00BE0557">
        <w:rPr>
          <w:color w:val="000000"/>
          <w:sz w:val="22"/>
          <w:szCs w:val="22"/>
        </w:rPr>
        <w:t xml:space="preserve"> (ИЛИ) ИСПОЛЬЗОВАНИЯ НОСИТЕЛЕЙ ИНФОРМАЦИИ В ИНЫХ ИНФОРМАЦИОННЫХ СИСТЕМАХ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ЗНИ.4: Оператором должно обеспечиваться исключение возможности несанкционированного ознакомления с содержанием информации, хранящейся на машинных носителях, и (или) использования носителей информации в иных информационных системах.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Исключение возможности несанкционированного ознакомления с содержанием информации, хранящейся на машинных носителях, и (или) использования носителей информации в иных информационных системах должно предусматривать: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типов машинных носителей информации, подлежащих хранению в помещениях, специально предназначенных для хранения машинных носителей информации (хранилище машинных носителей информации);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физический контроль и хранение машинных носителей информации в помещениях, специально предназначенных для хранения машинных носителей информации (хранилище машинных носителей информации);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защита машинных носителей информации до уничтожения (стирания) с них данных и остаточной информации (информации, которую можно восстановить после удаления с помощью нештатных средств и методов) с использованием средств стирания данных и остаточной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Правила и процедуры управления, направленные на исключение несанкционированного ознакомления с содержанием информации, хранящейся на машинных носителях, и (или) использования носителей информации в иных информационных системах,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ЗНИ.4: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оператором должны применяться средства контроля съемных машинных носителей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lastRenderedPageBreak/>
        <w:t>2) оператором должны применяться в соответствии с законодательством Российской Федерации криптографические методы защиты информации, хранящейся на машинных носителях;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оператором должен быть определен перечень машинных носителей информации, подлежащих хранению в помещениях, специально предназначенных для хранения машинных носителей информации (хранилище машинных носителей информации).</w:t>
      </w:r>
    </w:p>
    <w:p w:rsidR="00820AE1" w:rsidRPr="00FA4B79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</w:p>
    <w:p w:rsidR="00820AE1" w:rsidRPr="00FA4B79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</w:p>
    <w:p w:rsidR="00820AE1" w:rsidRPr="00FA4B79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ЗНИ.4: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81"/>
        <w:gridCol w:w="1281"/>
        <w:gridCol w:w="1281"/>
        <w:gridCol w:w="1281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6.5. </w:t>
      </w:r>
      <w:r w:rsidRPr="00BE0557">
        <w:rPr>
          <w:color w:val="000000"/>
          <w:sz w:val="22"/>
          <w:szCs w:val="22"/>
        </w:rPr>
        <w:t>ЗНИ.5 КОНТРОЛЬ ИСПОЛЬЗОВАНИЯ ИНТЕРФЕЙСОВ ВВОДА (ВЫВОДА)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ЗНИ.5: В информационной системе должен осуществляться контроль использования интерфейсов ввода (вывода).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Контроль использования (разрешение или запрет) интерфейсов ввода (вывода) должен предусматривать: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интерфейсов средств вычислительной техники, которые могут использоваться для ввода (вывода) информации, разрешенных и (или) запрещенных к использованию в информационной системе;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категорий пользователей, которым предоставлен доступ к разрешенным к использованию интерфейсов ввода (вывода);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принятие мер, исключающих возможность использования запрещенных интерфейсов ввода (вывода);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контроль доступа пользователей к разрешенным к использованию интерфейсов ввода (вывода).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В качестве мер, исключающих возможность использования запрещенных интерфейсов ввода (вывода), могут применяться: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опечатывание интерфейсов ввода (вывода);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использование механических запирающих устройств;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удаление драйверов, обеспечивающих работу интерфейсов ввода (вывода);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применение средств защиты информации, обеспечивающих контроль использования интерфейсов ввода (вывода).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lastRenderedPageBreak/>
        <w:t>Правила и процедуры контроля использования интерфейсов ввода (вывода)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ЗНИ.5: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в информационной системе должна быть обеспечена регистрация использования интерфейсов ввода (вывода) в соответствии с РСБ.3;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2) оператором обеспечивается конструктивное (физическое) исключение из средства вычислительной техники запрещенных к использованию интерфейсов ввода (вывода);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оператором информационной системы обеспечивается программное отключение запрещенных к использованию интерфейсов ввода (вывода).</w:t>
      </w:r>
    </w:p>
    <w:p w:rsidR="00820AE1" w:rsidRPr="00FA4B79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</w:p>
    <w:p w:rsidR="00820AE1" w:rsidRPr="00FA4B79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ЗНИ.5: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68"/>
        <w:gridCol w:w="1268"/>
        <w:gridCol w:w="1294"/>
        <w:gridCol w:w="1294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6.6. </w:t>
      </w:r>
      <w:r w:rsidRPr="00BE0557">
        <w:rPr>
          <w:color w:val="000000"/>
          <w:sz w:val="22"/>
          <w:szCs w:val="22"/>
        </w:rPr>
        <w:t>ЗНИ.6 КОНТРОЛЬ ВВОДА (ВЫВОДА) ИНФОРМАЦИИ НА МАШИННЫЕ НОСИТЕЛИ ИНФОРМАЦИИ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ЗНИ.6: В информационной системе должен осуществляться контроль ввода (вывода) информации на машинные носители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Контроль ввода (вывода) информации на машинные носители информации должен предусматривать: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типов носителей информации, ввод (вывод) информации на которые подлежит контролю;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категорий пользователей, которым предоставлены полномочия по вводу (выводу) информации на машинные носители в соответствии с УПД.2;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запрет действий по вводу (выводу) информации для пользователей, не имеющих полномочий на ввод (вывод) информации на машинные носители информации, и на носители информации, на которые запрещен ввод (вывод)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регистрация действий пользователей и событий по вводу (выводу) информации на машинные носители информации в соответствии с РСБ.3.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Правила и процедуры контроля ввода (вывода) информации на машинные носители информации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ЗНИ.6: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в информационной системе должна создаваться копия информации, записываемой пользователями на съемные машинные носители информации (теневое копирование);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lastRenderedPageBreak/>
        <w:t>2) оператором должны применяться средства контроля подключения съемных машинных носителей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ЗНИ.6: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81"/>
        <w:gridCol w:w="1281"/>
        <w:gridCol w:w="1281"/>
        <w:gridCol w:w="1281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6.7. </w:t>
      </w:r>
      <w:r w:rsidRPr="00BE0557">
        <w:rPr>
          <w:color w:val="000000"/>
          <w:sz w:val="22"/>
          <w:szCs w:val="22"/>
        </w:rPr>
        <w:t>ЗНИ.7 КОНТРОЛЬ ПОДКЛЮЧЕНИЯ МАШИННЫХ НОСИТЕЛЕЙ ИНФОРМАЦИИ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ЗНИ.7: В информационной системе должен обеспечиваться контроль подключения машинных носителей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Контроль подключения машинных носителей информации должен предусматривать: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типов носителей информации, подключение которых к информационной системе разрешено в соответствии с УПД.2;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определение оператором категорий пользователей, которым предоставлены полномочия по подключению носителей к информационной системе в соответствии с УПД.2;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запрет подключения носителей информации, подключение которых к информационной системе не разрешено;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регистрация действий пользователей и событий по подключению к информационной системе носителей в соответствии с РСБ.3.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Правила и процедуры контроля подключения машинных носителей информации регламентируются в организационно-распорядительных документах оператора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ЗНИ.7: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оператором должен обеспечиваться контроль подключения машинных носителей информации с использованием средств контроля подключения съемных машинных носителей информации, позволяющих устанавливать разрешенные и (или) запрещенные типы и (или) конкретные съемные машинные носители информации для различных категорий пользователей;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2) запрет подключения к информационной системе носителей пользователями, не имеющими полномочий на подключение носителей.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ЗНИ.7: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1281"/>
        <w:gridCol w:w="1281"/>
        <w:gridCol w:w="1281"/>
        <w:gridCol w:w="1281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</w:tr>
    </w:tbl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FA4B79">
        <w:rPr>
          <w:color w:val="000000"/>
          <w:sz w:val="22"/>
          <w:szCs w:val="22"/>
        </w:rPr>
        <w:t xml:space="preserve">6.8. </w:t>
      </w:r>
      <w:r w:rsidRPr="00BE0557">
        <w:rPr>
          <w:color w:val="000000"/>
          <w:sz w:val="22"/>
          <w:szCs w:val="22"/>
        </w:rPr>
        <w:t xml:space="preserve">ЗНИ.8 УНИЧТОЖЕНИЕ (СТИРАНИЕ) ИНФОРМАЦИИ НА МАШИННЫХ НОСИТЕЛЯХ ПРИ ИХ ПЕРЕДАЧЕ МЕЖДУ ПОЛЬЗОВАТЕЛЯМИ, В СТОРОННИЕ </w:t>
      </w:r>
      <w:r w:rsidRPr="00BE0557">
        <w:rPr>
          <w:color w:val="000000"/>
          <w:sz w:val="22"/>
          <w:szCs w:val="22"/>
        </w:rPr>
        <w:lastRenderedPageBreak/>
        <w:t>ОРГАНИЗАЦИИ ДЛЯ РЕМОНТА ИЛИ УТИЛИЗАЦИИ, А ТАКЖЕ КОНТРОЛЬ УНИЧТОЖЕНИЯ (СТИРАНИЯ)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реализации ЗНИ.8: Оператором должно обеспечиваться уничтожение (стирание) информации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Уничтожение (стирание)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пользователями, в сторонние организации для ремонта или утилизации.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Уничтожению (стиранию) подлежит информация, хранящаяся на цифровых и нецифровых, съемных и несъемных машинных носителях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Процедуры уничтожения (стирания) информации на машинных носителях, а также контроля уничтожения (стирания) информации должны быть разработаны оператором и включены в организационно-распорядительные документы по защите информации.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Требования к усилению ЗНИ.8: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1) оператором должны быть обеспечены регистрация и контроль действий по удалению защищаемой информации и уничтожению машинных носителей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2) оператором должны проводиться периодическая проверка процедур и тестирование средств стирания информации и контроля удаления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3) оператором перед подключением к информационной системе должно быть обеспечено уничтожение (стирание) информации с носителей информации после их приобретения и при первичном подключении к информационной системе, при использовании в иных информационных системах, при передаче для постоянного использования от одного пользователя другому пользователю, после возвращения из ремонта, а также в иных случаях, определяемых оператором;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4) оператором должно быть обеспечено уничтожение машинных носителей информации, которые не подлежат очистке (</w:t>
      </w:r>
      <w:proofErr w:type="spellStart"/>
      <w:r w:rsidRPr="00BE0557">
        <w:rPr>
          <w:color w:val="000000"/>
          <w:sz w:val="22"/>
          <w:szCs w:val="22"/>
        </w:rPr>
        <w:t>неперезаписываемые</w:t>
      </w:r>
      <w:proofErr w:type="spellEnd"/>
      <w:r w:rsidRPr="00BE0557">
        <w:rPr>
          <w:color w:val="000000"/>
          <w:sz w:val="22"/>
          <w:szCs w:val="22"/>
        </w:rPr>
        <w:t xml:space="preserve"> машинные носители информации, такие как оптические диски типа CD-R);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5) оператором должны применяться следующие меры по уничтожению (стиранию) информации на машинных носителях, исключающие возможность восстановления защищаемой информации: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а) удаление файлов штатными средствами операционной системы и (или) форматирование машинного носителя информации штатными средствами операционной системы;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6) перезапись уничтожаемых (стираемых) файлов случайной битовой последовательностью, удаление записи о файлах,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с последующим форматированием;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в) очистка всего физического пространства машинного носителя информации, включая сбойные и резервные элементы памяти специализированными программами или утилитами производителя;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 xml:space="preserve">г) полная многократная перезапись машинного носителя информации специальными битовыми последовательностями, зависящими от типа накопителя и используемого метода кодирования информации, затем очистка всего физического пространства накопителя, </w:t>
      </w:r>
      <w:r w:rsidRPr="00BE0557">
        <w:rPr>
          <w:color w:val="000000"/>
          <w:sz w:val="22"/>
          <w:szCs w:val="22"/>
        </w:rPr>
        <w:lastRenderedPageBreak/>
        <w:t>включая сбойные и резервные элементы памяти специализированными программами или утилитами производителя;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д) размагничивание машинного носителя информации;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е) физическое уничтожение машинного носителя информации (в том числе сжигание, измельчение, плавление, расщепление, распыление и другое).</w:t>
      </w:r>
    </w:p>
    <w:p w:rsidR="00820AE1" w:rsidRPr="00BE0557" w:rsidRDefault="00820AE1" w:rsidP="00820AE1">
      <w:pPr>
        <w:spacing w:before="240" w:after="240"/>
        <w:ind w:left="426"/>
        <w:rPr>
          <w:color w:val="000000"/>
          <w:sz w:val="22"/>
          <w:szCs w:val="22"/>
        </w:rPr>
      </w:pPr>
      <w:r w:rsidRPr="00BE0557">
        <w:rPr>
          <w:color w:val="000000"/>
          <w:sz w:val="22"/>
          <w:szCs w:val="22"/>
        </w:rPr>
        <w:t>Содержание базовой меры ЗНИ.8:</w:t>
      </w:r>
    </w:p>
    <w:tbl>
      <w:tblPr>
        <w:tblW w:w="0" w:type="auto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1"/>
        <w:gridCol w:w="945"/>
        <w:gridCol w:w="1228"/>
        <w:gridCol w:w="1218"/>
        <w:gridCol w:w="1733"/>
      </w:tblGrid>
      <w:tr w:rsidR="00820AE1" w:rsidRPr="00BE0557" w:rsidTr="00820AE1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Мера защиты информации</w:t>
            </w:r>
          </w:p>
        </w:tc>
        <w:tc>
          <w:tcPr>
            <w:tcW w:w="0" w:type="auto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Класс защищенности информационной системы</w:t>
            </w:r>
          </w:p>
        </w:tc>
      </w:tr>
      <w:tr w:rsidR="00820AE1" w:rsidRPr="00BE0557" w:rsidTr="00820AE1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ЗНИ.8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+</w:t>
            </w:r>
          </w:p>
        </w:tc>
      </w:tr>
      <w:tr w:rsidR="00820AE1" w:rsidRPr="00BE0557" w:rsidTr="00820A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Усиление ЗНИ.8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5а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1, 5б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1, 5в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0AE1" w:rsidRPr="00BE0557" w:rsidRDefault="00820AE1" w:rsidP="00820AE1">
            <w:pPr>
              <w:ind w:left="426"/>
              <w:rPr>
                <w:sz w:val="22"/>
                <w:szCs w:val="22"/>
              </w:rPr>
            </w:pPr>
            <w:r w:rsidRPr="00BE0557">
              <w:rPr>
                <w:sz w:val="22"/>
                <w:szCs w:val="22"/>
              </w:rPr>
              <w:t>1, 2, 3, 5г</w:t>
            </w:r>
          </w:p>
        </w:tc>
      </w:tr>
    </w:tbl>
    <w:p w:rsidR="00820AE1" w:rsidRPr="00FA4B79" w:rsidRDefault="00820AE1" w:rsidP="00820AE1">
      <w:pPr>
        <w:ind w:left="426"/>
        <w:rPr>
          <w:sz w:val="22"/>
          <w:szCs w:val="22"/>
        </w:rPr>
      </w:pPr>
    </w:p>
    <w:p w:rsidR="00E860A9" w:rsidRPr="00FA4B79" w:rsidRDefault="00E860A9" w:rsidP="00820AE1">
      <w:pPr>
        <w:pStyle w:val="a3"/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jc w:val="both"/>
        <w:rPr>
          <w:sz w:val="22"/>
          <w:szCs w:val="22"/>
        </w:rPr>
      </w:pPr>
    </w:p>
    <w:p w:rsidR="00E860A9" w:rsidRPr="00AF19CF" w:rsidRDefault="00E860A9" w:rsidP="00C04F0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F19CF">
        <w:rPr>
          <w:sz w:val="22"/>
          <w:szCs w:val="22"/>
        </w:rPr>
        <w:t xml:space="preserve">РЕГЛАМЕНТАЦИЯ И КОНТРОЛЬ ИСПОЛЬЗОВАНИЯ ТЕХНОЛОГИЙ БЕСПРОВОДНОГО ДОСТУПА И ЗАЩИТА БЕСПРОВОДНЫХ СОЕДИНЕНИЙ </w:t>
      </w:r>
    </w:p>
    <w:p w:rsidR="00E860A9" w:rsidRPr="00E860A9" w:rsidRDefault="00E860A9" w:rsidP="00FA4B79">
      <w:pPr>
        <w:pStyle w:val="a3"/>
        <w:ind w:left="862"/>
        <w:jc w:val="both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bCs/>
          <w:sz w:val="22"/>
          <w:szCs w:val="22"/>
        </w:rPr>
      </w:pPr>
      <w:r w:rsidRPr="00FA4B79">
        <w:rPr>
          <w:bCs/>
          <w:sz w:val="22"/>
          <w:szCs w:val="22"/>
        </w:rPr>
        <w:t>7.1. УПД.14 РЕГЛАМЕНТАЦИЯ И КОНТРОЛЬ ИСПОЛЬЗОВАНИЯ В ИНФОРМАЦИОННОЙ СИСТЕМЕ ТЕХНОЛОГИЙ БЕСПРОВОДНОГО ДОСТУПА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Оператором персональных данных должны обеспечиваться регламентация и контроль использования в информационной системе персональных данных (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) технологий беспроводного доступа пользователей к объектам доступа (стандарты коротковолновой радиосвязи, спутниковой и пакетной радиосвязи), направленные на защиту персональных данных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.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bookmarkStart w:id="1" w:name="more"/>
      <w:bookmarkEnd w:id="1"/>
      <w:r w:rsidRPr="00FA4B79">
        <w:rPr>
          <w:sz w:val="22"/>
          <w:szCs w:val="22"/>
        </w:rPr>
        <w:t>Регламентация и контроль использования технологий беспроводного доступа должны включать: </w:t>
      </w:r>
    </w:p>
    <w:p w:rsidR="00FA4B79" w:rsidRPr="00FA4B79" w:rsidRDefault="00FA4B79" w:rsidP="00FA4B79">
      <w:pPr>
        <w:numPr>
          <w:ilvl w:val="0"/>
          <w:numId w:val="22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ограничение на использование технологий беспроводного доступа (беспроводной передачи данных, беспроводного подключения оборудования к сети, беспроводного подключения устройств к средству вычислительной техники) в соответствии с задачами (функциями)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, для решения которых такой доступ необходим, и предоставление беспроводного доступа в соответствии с </w:t>
      </w:r>
      <w:hyperlink r:id="rId7" w:history="1">
        <w:r w:rsidRPr="00FA4B79">
          <w:rPr>
            <w:rStyle w:val="ac"/>
            <w:sz w:val="22"/>
            <w:szCs w:val="22"/>
          </w:rPr>
          <w:t>УПД.2</w:t>
        </w:r>
      </w:hyperlink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numPr>
          <w:ilvl w:val="0"/>
          <w:numId w:val="22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>предоставление технологий беспроводного доступа только тем пользователям, которым он необходим для выполнения установленных должностных обязанностей (функций); </w:t>
      </w:r>
    </w:p>
    <w:p w:rsidR="00FA4B79" w:rsidRPr="00FA4B79" w:rsidRDefault="00FA4B79" w:rsidP="00FA4B79">
      <w:pPr>
        <w:numPr>
          <w:ilvl w:val="0"/>
          <w:numId w:val="22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мониторинг и контроль применения технологий беспроводного доступа на предмет выявления несанкционированного использования технологий беспроводного доступа к объектам доступа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numPr>
          <w:ilvl w:val="0"/>
          <w:numId w:val="22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контроль беспроводного доступа пользователей (процессов запускаемых от имени пользователей) к объектам доступа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до начала информационного взаимодействия с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Правила и процедуры применения технологий беспроводного доступа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Требования к усилению УПД.14: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lastRenderedPageBreak/>
        <w:t xml:space="preserve">7.1.1.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обеспечивается аутентификация подключаемых с использованием технологий беспроводного доступа устройств в соответствии с </w:t>
      </w:r>
      <w:hyperlink r:id="rId8" w:history="1">
        <w:r w:rsidRPr="00FA4B79">
          <w:rPr>
            <w:rStyle w:val="ac"/>
            <w:sz w:val="22"/>
            <w:szCs w:val="22"/>
          </w:rPr>
          <w:t>ИАФ.2</w:t>
        </w:r>
      </w:hyperlink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7.1.2.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обеспечивается мониторинг точек беспроводного подключения устройств к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на предмет выявления несанкционированного беспроводного подключения устройств;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7.1.3.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исключается возможность изменения пользователем точек беспроводного доступа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7.1.4. оператором персональных данных одолжен быть предусмотрен запрет беспроводного доступа к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из-за пределов контролируемой зоны;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7.1.5.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должен быть запрещен беспроводный доступ от имени привилегированных учетных записей (администраторов) для администрирования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 ее системы защиты персональных данных;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7.1.6.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исключается возможность изменения пользователем устройств и настроек беспроводного доступа;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7.1.7. оператором персональных данных обеспечивается определение местонахождения несанкционированного беспроводного устройства;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7.1.8. оператором персональных данных обеспечивается блокирование функционирования несанкционированного беспроводного устройства.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Содержание базовой меры УПД.14:</w:t>
      </w:r>
    </w:p>
    <w:tbl>
      <w:tblPr>
        <w:tblW w:w="7800" w:type="dxa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173"/>
        <w:gridCol w:w="1173"/>
        <w:gridCol w:w="1173"/>
        <w:gridCol w:w="959"/>
      </w:tblGrid>
      <w:tr w:rsidR="00FA4B79" w:rsidRPr="00FA4B79" w:rsidTr="00FA4B79">
        <w:trPr>
          <w:tblCellSpacing w:w="15" w:type="dxa"/>
        </w:trPr>
        <w:tc>
          <w:tcPr>
            <w:tcW w:w="2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УПД.14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Усиление УПД.14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1, 3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1, 3, 4, 5</w:t>
            </w:r>
          </w:p>
        </w:tc>
      </w:tr>
    </w:tbl>
    <w:p w:rsidR="00FA4B79" w:rsidRPr="00FA4B79" w:rsidRDefault="00FA4B79" w:rsidP="00FA4B79">
      <w:pPr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b/>
          <w:bCs/>
          <w:sz w:val="22"/>
          <w:szCs w:val="22"/>
        </w:rPr>
      </w:pPr>
      <w:r w:rsidRPr="00FA4B79">
        <w:rPr>
          <w:sz w:val="22"/>
          <w:szCs w:val="22"/>
        </w:rPr>
        <w:t xml:space="preserve">7.2. </w:t>
      </w:r>
      <w:r w:rsidRPr="00FA4B79">
        <w:rPr>
          <w:bCs/>
          <w:sz w:val="22"/>
          <w:szCs w:val="22"/>
        </w:rPr>
        <w:t>ИАФ.2 ИДЕНТИФИКАЦИЯ И АУТЕНТИФИКАЦИЯ УСТРОЙСТВ, В ТОМ ЧИСЛЕ СТАЦИОНАРНЫХ, МОБИЛЬНЫХ И ПОРТАТИВНЫХ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В информационной системе персональных данных (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) до начала информационного взаимодействия (передачи персональных данных от устройства к устройству) должна осуществляться идентификация и аутентификация устройств (технических средств).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Оператором персональных данных должен быть определен перечень типов устройств, используемых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 подлежащих идентификации и аутентификации до начала информационного взаимодействия.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Идентификация устройств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обеспечивается по логическим именам (имя устройства и (или) ID), логическим адресам (например, IP-адресам) и (или) по физическим адресам (например, МАС-адресам) устройства или по комбинации имени, логического и (или) физического адресов устройства.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Аутентификация устройств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обеспечивается с использованием соответствующих протоколов аутентификации или с применением в соответствии с законодательством Российской Федерации криптографических методов защиты информации.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lastRenderedPageBreak/>
        <w:t>Правила и процедуры идентификации и аутентификации устройств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Требования к усилению ИАФ.2: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7.2.1.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должна обеспечиваться аутентификация устройств до начала информационного взаимодействия с ними: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а) взаимная аутентификация устройства и средства вычислительной техники (или другого взаимодействующего устройства);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б) аутентификация по уникальным встроенным средствам аутентификации.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Содержание базовой меры ИАФ.2: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4958" w:type="pct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1391"/>
        <w:gridCol w:w="1392"/>
        <w:gridCol w:w="1392"/>
        <w:gridCol w:w="1135"/>
      </w:tblGrid>
      <w:tr w:rsidR="00FA4B79" w:rsidRPr="00FA4B79" w:rsidTr="00FA4B79">
        <w:trPr>
          <w:tblCellSpacing w:w="15" w:type="dxa"/>
        </w:trPr>
        <w:tc>
          <w:tcPr>
            <w:tcW w:w="21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4</w:t>
            </w:r>
          </w:p>
        </w:tc>
        <w:tc>
          <w:tcPr>
            <w:tcW w:w="7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3</w:t>
            </w:r>
          </w:p>
        </w:tc>
        <w:tc>
          <w:tcPr>
            <w:tcW w:w="7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ИАФ.2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Усиление ИАФ.2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</w:tr>
    </w:tbl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bCs/>
          <w:sz w:val="22"/>
          <w:szCs w:val="22"/>
        </w:rPr>
      </w:pPr>
      <w:r w:rsidRPr="00FA4B79">
        <w:rPr>
          <w:bCs/>
          <w:sz w:val="22"/>
          <w:szCs w:val="22"/>
        </w:rPr>
        <w:t>7.3. УПД.2 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В информационной системе персональных данных (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) для управления доступом субъектов доступа к объектам доступа должны быть реализованы установленные оператором персональных данных методы управления доступом, назначены типы доступа субъектов к объектам доступа и реализованы правила разграничения доступа субъектов доступа к объектам доступа.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Методы управления доступом реализуются в зависимости от особенностей функционирования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, с учетом угроз безопасности персональных данных и должны включать один или комбинацию следующих методов:</w:t>
      </w:r>
    </w:p>
    <w:p w:rsidR="00FA4B79" w:rsidRPr="00FA4B79" w:rsidRDefault="00FA4B79" w:rsidP="00FA4B79">
      <w:pPr>
        <w:numPr>
          <w:ilvl w:val="0"/>
          <w:numId w:val="23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>дискреционный метод управления доступом,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– списка, содержащего набор субъектов доступа (групп субъектов) и ассоциированных с ними типов доступа;</w:t>
      </w:r>
    </w:p>
    <w:p w:rsidR="00FA4B79" w:rsidRPr="00FA4B79" w:rsidRDefault="00FA4B79" w:rsidP="00FA4B79">
      <w:pPr>
        <w:numPr>
          <w:ilvl w:val="0"/>
          <w:numId w:val="23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>ролевой метод управления доступом, предусматривающий управление доступом субъектов доступа к объектам доступа на основе ролей субъектов доступа (совокупность действий и обязанностей, связанных с определенным видом деятельности); </w:t>
      </w:r>
    </w:p>
    <w:p w:rsidR="00FA4B79" w:rsidRPr="00FA4B79" w:rsidRDefault="00FA4B79" w:rsidP="00FA4B79">
      <w:pPr>
        <w:numPr>
          <w:ilvl w:val="0"/>
          <w:numId w:val="23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мандатный метод управления доступом, предусматривающий управление доступом субъектов доступа к объектам доступа на основе сопоставления классификационных меток </w:t>
      </w:r>
      <w:r w:rsidRPr="00FA4B79">
        <w:rPr>
          <w:sz w:val="22"/>
          <w:szCs w:val="22"/>
        </w:rPr>
        <w:lastRenderedPageBreak/>
        <w:t>каждого субъекта доступа и каждого объекта доступа, отражающих классификационные уровни субъектов доступа и объектов доступа, являющиеся комбинациями иерархических и неиерархических категорий.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Типы доступа должны включать операции по чтению, записи, удалению, выполнению и иные операции, разрешенные к выполнению пользователем (группе пользователей) или запускаемому от его имени процессу при доступе к объектам доступа.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Правила разграничения доступа реализуются на основе установленных оператором персональных данных списков доступа или матриц доступа и должны обеспечивать управление доступом пользователей (групп пользователей) и запускаемых от их имени процессов при входе в систему, доступе к техническим средствам, устройствам, объектам файловой системы, запускаемым и исполняемым модулям, объектам систем управления базами данных, объектам, создаваемым прикладным и специальным программным обеспечением, параметрам настройки средств защиты информации, информации о конфигурации системы защиты персональных данных и иной информации о функционировании системы защиты персональных данных, а также иным объектам доступа.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Правила разграничения доступа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Требования к усилению УПД.2: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7.3.1.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правила разграничения доступа должны обеспечивать управление доступом субъектов при входе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7.3.2.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правила разграничения доступа должны обеспечивать управление доступом субъектов к техническим средствам, устройствам, внешним устройствам;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7.3.3.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правила разграничения доступа должны обеспечивать управление доступом субъектов к объектам, создаваемым общесистемным (общим) программным обеспечением;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7.3.4. в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правила разграничения доступа должны обеспечивать управление доступом субъектов к объектам, создаваемым прикладным и специальным программным обеспечением.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Содержание базовой меры УПД.2:</w:t>
      </w: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173"/>
        <w:gridCol w:w="1173"/>
        <w:gridCol w:w="1173"/>
        <w:gridCol w:w="959"/>
      </w:tblGrid>
      <w:tr w:rsidR="00FA4B79" w:rsidRPr="00FA4B79" w:rsidTr="00FA4B79">
        <w:trPr>
          <w:tblCellSpacing w:w="15" w:type="dxa"/>
        </w:trPr>
        <w:tc>
          <w:tcPr>
            <w:tcW w:w="2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УПД.2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Усиление УПД.2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1, 2, 3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1, 2, 3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1, 2, 3, 4</w:t>
            </w:r>
          </w:p>
        </w:tc>
      </w:tr>
    </w:tbl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УПРАВЛЕНИЕ ВЗАИМОДЕЙСТВИЕМ С ИНФОРМАЦИОННЫМИ СИСТЕМАМИ СТОРОННИХ ОРГАНИЗАЦИЙ (ВНЕШНИМИ ИНФОРМАЦИОННЫМИ СИСТЕМАМИ) 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FA4B79" w:rsidRDefault="00E860A9" w:rsidP="00FA4B79">
      <w:pPr>
        <w:jc w:val="both"/>
        <w:rPr>
          <w:color w:val="000000" w:themeColor="text1"/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bCs/>
          <w:sz w:val="22"/>
          <w:szCs w:val="22"/>
        </w:rPr>
      </w:pPr>
      <w:r w:rsidRPr="00FA4B79">
        <w:rPr>
          <w:bCs/>
          <w:sz w:val="22"/>
          <w:szCs w:val="22"/>
        </w:rPr>
        <w:lastRenderedPageBreak/>
        <w:t>8.1. УПД.16 УПРАВЛЕНИЕ ВЗАИМОДЕЙСТВИЕМ С ИНФОРМАЦИОННЫМИ СИСТЕМАМИ СТОРОННИХ ОРГАНИЗАЦИЙ (ВНЕШНИЕ ИНФОРМАЦИОННЫЕ СИСТЕМЫ)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Оператором персональных данных должно быть обеспечено управление взаимодействием с внешними информационными системами персональных данных (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), включающими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 вычислительные ресурсы (мощности) уполномоченных лиц,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, с которыми установлено информационное взаимодействие на основании заключенного договора (соглашения), а также с иными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, информационное взаимодействие с которыми необходимо для функционирования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.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>Управление взаимодействием с внешними ИСПДН должно включать:</w:t>
      </w:r>
    </w:p>
    <w:p w:rsidR="00FA4B79" w:rsidRPr="00FA4B79" w:rsidRDefault="00FA4B79" w:rsidP="00FA4B79">
      <w:pPr>
        <w:numPr>
          <w:ilvl w:val="0"/>
          <w:numId w:val="24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предоставление доступа к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только авторизованным (уполномоченным) пользователям в соответствии с </w:t>
      </w:r>
      <w:hyperlink r:id="rId9" w:history="1">
        <w:r w:rsidRPr="00FA4B79">
          <w:rPr>
            <w:rStyle w:val="ac"/>
            <w:sz w:val="22"/>
            <w:szCs w:val="22"/>
          </w:rPr>
          <w:t>УПД.2</w:t>
        </w:r>
      </w:hyperlink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numPr>
          <w:ilvl w:val="0"/>
          <w:numId w:val="24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определение типов прикладного программного обеспечения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, к которым разрешен доступ авторизованным (уполномоченным) пользователям из внешних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numPr>
          <w:ilvl w:val="0"/>
          <w:numId w:val="24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>определение системных учетных записей, используемых в рамках данного взаимодействия; </w:t>
      </w:r>
    </w:p>
    <w:p w:rsidR="00FA4B79" w:rsidRPr="00FA4B79" w:rsidRDefault="00FA4B79" w:rsidP="00FA4B79">
      <w:pPr>
        <w:numPr>
          <w:ilvl w:val="0"/>
          <w:numId w:val="24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определение порядка предоставления доступа к ИСПД не авторизованными (уполномоченным) пользователями из внешних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numPr>
          <w:ilvl w:val="0"/>
          <w:numId w:val="24"/>
        </w:numPr>
        <w:spacing w:after="160" w:line="259" w:lineRule="auto"/>
        <w:ind w:left="426" w:firstLine="0"/>
        <w:rPr>
          <w:sz w:val="22"/>
          <w:szCs w:val="22"/>
        </w:rPr>
      </w:pPr>
      <w:r w:rsidRPr="00FA4B79">
        <w:rPr>
          <w:sz w:val="22"/>
          <w:szCs w:val="22"/>
        </w:rPr>
        <w:t xml:space="preserve">определение порядка обработки, хранения и передачи персональных данных с использованием внешних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Управление взаимодействием с внешними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в целях межведомственного электронного взаимодействия, исполнения государственных и муниципальных функций, формирования базовых государственных информационных ресурсов осуществляется в том числе с использованием единой системы идентификации и аутентификации (ЕСИА), созданной в соответствии с постановлением Правительства Российской Федерации от 28.11.2011 N977.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Правила и процедуры управления взаимодействием с внешними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Требования к усилению УПД.16:</w:t>
      </w:r>
      <w:r w:rsidRPr="00FA4B79">
        <w:rPr>
          <w:sz w:val="22"/>
          <w:szCs w:val="22"/>
        </w:rPr>
        <w:t>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8.1.1. оператор персональных данных предоставляет доступ к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авторизованным (уполномоченным) пользователям внешних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или разрешает обработку, хранение и передачу персональных данных с использованием внешней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при выполнении следующих условий: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а) при наличии договора (соглашения) об информационном взаимодействии с оператором (обладателем, владельцем) внешней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>;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sz w:val="22"/>
          <w:szCs w:val="22"/>
        </w:rPr>
        <w:t xml:space="preserve">б) при наличии подтверждения выполнения во внешней </w:t>
      </w:r>
      <w:proofErr w:type="spellStart"/>
      <w:r w:rsidRPr="00FA4B79">
        <w:rPr>
          <w:sz w:val="22"/>
          <w:szCs w:val="22"/>
        </w:rPr>
        <w:t>ИСПДн</w:t>
      </w:r>
      <w:proofErr w:type="spellEnd"/>
      <w:r w:rsidRPr="00FA4B79">
        <w:rPr>
          <w:sz w:val="22"/>
          <w:szCs w:val="22"/>
        </w:rPr>
        <w:t xml:space="preserve"> предъявленных к ней требований о защите персональных данных (наличие оценки эффективности (аттестата) соответствия требованиям по безопасности персональных данных). 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  <w:r w:rsidRPr="00FA4B79">
        <w:rPr>
          <w:b/>
          <w:bCs/>
          <w:sz w:val="22"/>
          <w:szCs w:val="22"/>
        </w:rPr>
        <w:t>Содержание базовой меры УПД.16:</w:t>
      </w:r>
    </w:p>
    <w:p w:rsidR="00FA4B79" w:rsidRPr="00FA4B79" w:rsidRDefault="00FA4B79" w:rsidP="00FA4B79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7800" w:type="dxa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132"/>
        <w:gridCol w:w="1132"/>
        <w:gridCol w:w="1132"/>
        <w:gridCol w:w="1124"/>
      </w:tblGrid>
      <w:tr w:rsidR="00FA4B79" w:rsidRPr="00FA4B79" w:rsidTr="00FA4B79">
        <w:trPr>
          <w:tblCellSpacing w:w="15" w:type="dxa"/>
        </w:trPr>
        <w:tc>
          <w:tcPr>
            <w:tcW w:w="20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2</w:t>
            </w:r>
          </w:p>
        </w:tc>
        <w:tc>
          <w:tcPr>
            <w:tcW w:w="69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1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УПД.16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+</w:t>
            </w:r>
          </w:p>
        </w:tc>
      </w:tr>
      <w:tr w:rsidR="00FA4B79" w:rsidRPr="00FA4B79" w:rsidTr="00FA4B79">
        <w:trPr>
          <w:tblCellSpacing w:w="15" w:type="dxa"/>
        </w:trPr>
        <w:tc>
          <w:tcPr>
            <w:tcW w:w="2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Усиление УПД.16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8.1.1а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8.1.1а, 8.1.1б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8.1.1а, 8.1.1б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B79" w:rsidRPr="00FA4B79" w:rsidRDefault="00FA4B79" w:rsidP="00FA4B79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FA4B79">
              <w:rPr>
                <w:sz w:val="22"/>
                <w:szCs w:val="22"/>
              </w:rPr>
              <w:t>8.1.1а, 8.1.1б</w:t>
            </w:r>
          </w:p>
        </w:tc>
      </w:tr>
    </w:tbl>
    <w:p w:rsidR="00FA4B79" w:rsidRPr="00FA4B79" w:rsidRDefault="00FA4B79" w:rsidP="00FA4B79">
      <w:pPr>
        <w:ind w:left="426"/>
        <w:rPr>
          <w:sz w:val="22"/>
          <w:szCs w:val="22"/>
        </w:rPr>
      </w:pPr>
    </w:p>
    <w:p w:rsidR="00E860A9" w:rsidRPr="00FA4B79" w:rsidRDefault="00E860A9" w:rsidP="00FA4B79">
      <w:pPr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ПРАВИЛА И ПРОЦЕДУРЫ ОБЕСПЕЧЕНИЯ ДОВЕРЕННОЙ ЗАГРУЗКИ СРЕДСТВ ВЫЧИСЛИТЕЛЬНО ТЕХНИКИ 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FA4B7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</w:r>
      <w:r w:rsidRPr="00FA4B79">
        <w:rPr>
          <w:sz w:val="22"/>
          <w:szCs w:val="22"/>
        </w:rPr>
        <w:t xml:space="preserve">В ГБУЗ СО «ТГП №2» в качестве средства доверенной загрузки технических средств применяется </w:t>
      </w:r>
      <w:r w:rsidR="00692534" w:rsidRPr="00FA4B79">
        <w:rPr>
          <w:sz w:val="22"/>
          <w:szCs w:val="22"/>
        </w:rPr>
        <w:t>система ЗСПД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Для работы с ресурсами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выбираются</w:t>
      </w:r>
      <w:proofErr w:type="gramEnd"/>
      <w:r w:rsidRPr="00E860A9">
        <w:rPr>
          <w:sz w:val="22"/>
          <w:szCs w:val="22"/>
        </w:rPr>
        <w:t xml:space="preserve"> такие технические средства, базовая система ввода-вывода которых (</w:t>
      </w:r>
      <w:r w:rsidRPr="00E860A9">
        <w:rPr>
          <w:sz w:val="22"/>
          <w:szCs w:val="22"/>
          <w:lang w:val="en-US"/>
        </w:rPr>
        <w:t>BIOS</w:t>
      </w:r>
      <w:r w:rsidRPr="00E860A9">
        <w:rPr>
          <w:sz w:val="22"/>
          <w:szCs w:val="22"/>
        </w:rPr>
        <w:t>/</w:t>
      </w:r>
      <w:r w:rsidRPr="00E860A9">
        <w:rPr>
          <w:sz w:val="22"/>
          <w:szCs w:val="22"/>
          <w:lang w:val="en-US"/>
        </w:rPr>
        <w:t>UEFI</w:t>
      </w:r>
      <w:r w:rsidRPr="00E860A9">
        <w:rPr>
          <w:sz w:val="22"/>
          <w:szCs w:val="22"/>
        </w:rPr>
        <w:t xml:space="preserve">) позволяет отключить возможность выбора источника загрузки в обход настроек </w:t>
      </w:r>
      <w:r w:rsidRPr="00E860A9">
        <w:rPr>
          <w:sz w:val="22"/>
          <w:szCs w:val="22"/>
          <w:lang w:val="en-US"/>
        </w:rPr>
        <w:t>BIOS</w:t>
      </w:r>
      <w:r w:rsidRPr="00E860A9">
        <w:rPr>
          <w:sz w:val="22"/>
          <w:szCs w:val="22"/>
        </w:rPr>
        <w:t>/</w:t>
      </w:r>
      <w:r w:rsidRPr="00E860A9">
        <w:rPr>
          <w:sz w:val="22"/>
          <w:szCs w:val="22"/>
          <w:lang w:val="en-US"/>
        </w:rPr>
        <w:t>UEFI</w:t>
      </w:r>
      <w:r w:rsidRPr="00E860A9">
        <w:rPr>
          <w:sz w:val="22"/>
          <w:szCs w:val="22"/>
        </w:rPr>
        <w:t xml:space="preserve"> (вызов вариантов источников загрузки одной из функциональных клавиш).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Администратор контролирует работоспособность </w:t>
      </w:r>
      <w:proofErr w:type="spellStart"/>
      <w:r w:rsidR="00692534">
        <w:rPr>
          <w:sz w:val="22"/>
          <w:szCs w:val="22"/>
        </w:rPr>
        <w:t>ЗСПД</w:t>
      </w:r>
      <w:r w:rsidRPr="00E860A9">
        <w:rPr>
          <w:sz w:val="22"/>
          <w:szCs w:val="22"/>
        </w:rPr>
        <w:t>в</w:t>
      </w:r>
      <w:proofErr w:type="spellEnd"/>
      <w:r w:rsidRPr="00E860A9">
        <w:rPr>
          <w:sz w:val="22"/>
          <w:szCs w:val="22"/>
        </w:rPr>
        <w:t xml:space="preserve"> соответствии с планом периодических мероприятий по контролю защищенности информации. По результатам проверки делается запись в журнал периодического тестирования средств защиты информации.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>В случае некорректной работы средства доверенной загрузки на техническом средстве, такое техническое средство изымается из ГИС на время проведения ремонта/замены средства доверенной загрузки. В случае необходимости продолжения работы на техническом средстве, применяются следующие компенсирующие меры: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860A9">
        <w:rPr>
          <w:color w:val="000000" w:themeColor="text1"/>
          <w:sz w:val="22"/>
          <w:szCs w:val="22"/>
        </w:rPr>
        <w:t xml:space="preserve">опечатываются </w:t>
      </w:r>
      <w:r w:rsidRPr="00E860A9">
        <w:rPr>
          <w:color w:val="000000" w:themeColor="text1"/>
          <w:sz w:val="22"/>
          <w:szCs w:val="22"/>
          <w:lang w:val="en-US"/>
        </w:rPr>
        <w:t>USB</w:t>
      </w:r>
      <w:r w:rsidRPr="00E860A9">
        <w:rPr>
          <w:color w:val="000000" w:themeColor="text1"/>
          <w:sz w:val="22"/>
          <w:szCs w:val="22"/>
        </w:rPr>
        <w:t xml:space="preserve">-порты, входы для </w:t>
      </w:r>
      <w:r w:rsidRPr="00E860A9">
        <w:rPr>
          <w:color w:val="000000" w:themeColor="text1"/>
          <w:sz w:val="22"/>
          <w:szCs w:val="22"/>
          <w:lang w:val="en-US"/>
        </w:rPr>
        <w:t>SD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Micro</w:t>
      </w:r>
      <w:r w:rsidRPr="00E860A9">
        <w:rPr>
          <w:color w:val="000000" w:themeColor="text1"/>
          <w:sz w:val="22"/>
          <w:szCs w:val="22"/>
        </w:rPr>
        <w:t>-</w:t>
      </w:r>
      <w:r w:rsidRPr="00E860A9">
        <w:rPr>
          <w:color w:val="000000" w:themeColor="text1"/>
          <w:sz w:val="22"/>
          <w:szCs w:val="22"/>
          <w:lang w:val="en-US"/>
        </w:rPr>
        <w:t>SD</w:t>
      </w:r>
      <w:r w:rsidRPr="00E860A9">
        <w:rPr>
          <w:color w:val="000000" w:themeColor="text1"/>
          <w:sz w:val="22"/>
          <w:szCs w:val="22"/>
        </w:rPr>
        <w:t xml:space="preserve"> и других карт памяти, </w:t>
      </w:r>
      <w:r w:rsidRPr="00E860A9">
        <w:rPr>
          <w:color w:val="000000" w:themeColor="text1"/>
          <w:sz w:val="22"/>
          <w:szCs w:val="22"/>
          <w:lang w:val="en-US"/>
        </w:rPr>
        <w:t>CD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DVD</w:t>
      </w:r>
      <w:r w:rsidRPr="00E860A9">
        <w:rPr>
          <w:color w:val="000000" w:themeColor="text1"/>
          <w:sz w:val="22"/>
          <w:szCs w:val="22"/>
        </w:rPr>
        <w:t>/</w:t>
      </w:r>
      <w:proofErr w:type="spellStart"/>
      <w:r w:rsidRPr="00E860A9">
        <w:rPr>
          <w:color w:val="000000" w:themeColor="text1"/>
          <w:sz w:val="22"/>
          <w:szCs w:val="22"/>
          <w:lang w:val="en-US"/>
        </w:rPr>
        <w:t>Blu</w:t>
      </w:r>
      <w:proofErr w:type="spellEnd"/>
      <w:r w:rsidRPr="00E860A9">
        <w:rPr>
          <w:color w:val="000000" w:themeColor="text1"/>
          <w:sz w:val="22"/>
          <w:szCs w:val="22"/>
        </w:rPr>
        <w:t>-</w:t>
      </w:r>
      <w:r w:rsidRPr="00E860A9">
        <w:rPr>
          <w:color w:val="000000" w:themeColor="text1"/>
          <w:sz w:val="22"/>
          <w:szCs w:val="22"/>
          <w:lang w:val="en-US"/>
        </w:rPr>
        <w:t>Ray</w:t>
      </w:r>
      <w:r w:rsidRPr="00E860A9">
        <w:rPr>
          <w:color w:val="000000" w:themeColor="text1"/>
          <w:sz w:val="22"/>
          <w:szCs w:val="22"/>
        </w:rPr>
        <w:t>-приводы и сами технические средства;</w:t>
      </w:r>
    </w:p>
    <w:p w:rsidR="00E860A9" w:rsidRPr="00E860A9" w:rsidRDefault="00E860A9" w:rsidP="00E860A9">
      <w:pPr>
        <w:pStyle w:val="a3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860A9">
        <w:rPr>
          <w:color w:val="000000" w:themeColor="text1"/>
          <w:sz w:val="22"/>
          <w:szCs w:val="22"/>
        </w:rPr>
        <w:t xml:space="preserve">устанавливается пароль администратора на вход в </w:t>
      </w:r>
      <w:r w:rsidRPr="00E860A9">
        <w:rPr>
          <w:color w:val="000000" w:themeColor="text1"/>
          <w:sz w:val="22"/>
          <w:szCs w:val="22"/>
          <w:lang w:val="en-US"/>
        </w:rPr>
        <w:t>BIOS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UEFI</w:t>
      </w:r>
      <w:r w:rsidRPr="00E860A9">
        <w:rPr>
          <w:color w:val="000000" w:themeColor="text1"/>
          <w:sz w:val="22"/>
          <w:szCs w:val="22"/>
        </w:rPr>
        <w:t xml:space="preserve"> и отключается возможность вызова источника загрузки нажатием функциональной клавиши (</w:t>
      </w:r>
      <w:r w:rsidRPr="00E860A9">
        <w:rPr>
          <w:color w:val="000000" w:themeColor="text1"/>
          <w:sz w:val="22"/>
          <w:szCs w:val="22"/>
          <w:lang w:val="en-US"/>
        </w:rPr>
        <w:t>F</w:t>
      </w:r>
      <w:r w:rsidRPr="00E860A9">
        <w:rPr>
          <w:color w:val="000000" w:themeColor="text1"/>
          <w:sz w:val="22"/>
          <w:szCs w:val="22"/>
        </w:rPr>
        <w:t>1-</w:t>
      </w:r>
      <w:r w:rsidRPr="00E860A9">
        <w:rPr>
          <w:color w:val="000000" w:themeColor="text1"/>
          <w:sz w:val="22"/>
          <w:szCs w:val="22"/>
          <w:lang w:val="en-US"/>
        </w:rPr>
        <w:t>F</w:t>
      </w:r>
      <w:r w:rsidRPr="00E860A9">
        <w:rPr>
          <w:color w:val="000000" w:themeColor="text1"/>
          <w:sz w:val="22"/>
          <w:szCs w:val="22"/>
        </w:rPr>
        <w:t>12) при загрузке;</w:t>
      </w:r>
    </w:p>
    <w:p w:rsidR="00E860A9" w:rsidRPr="00E860A9" w:rsidRDefault="00E860A9" w:rsidP="00E860A9">
      <w:pPr>
        <w:pStyle w:val="a3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E860A9">
        <w:rPr>
          <w:color w:val="000000" w:themeColor="text1"/>
          <w:sz w:val="22"/>
          <w:szCs w:val="22"/>
        </w:rPr>
        <w:t>устанавливается усиленный визуальный контроль за техническим средством.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В проектной документации на систему защиты информации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обосновано</w:t>
      </w:r>
      <w:proofErr w:type="gramEnd"/>
      <w:r w:rsidRPr="00E860A9">
        <w:rPr>
          <w:sz w:val="22"/>
          <w:szCs w:val="22"/>
        </w:rPr>
        <w:t xml:space="preserve"> применение компенсирующих мер, нейтрализующих угрозы безопасности информации, связанные с </w:t>
      </w:r>
      <w:proofErr w:type="spellStart"/>
      <w:r w:rsidRPr="00E860A9">
        <w:rPr>
          <w:sz w:val="22"/>
          <w:szCs w:val="22"/>
        </w:rPr>
        <w:t>недоверенной</w:t>
      </w:r>
      <w:proofErr w:type="spellEnd"/>
      <w:r w:rsidRPr="00E860A9">
        <w:rPr>
          <w:sz w:val="22"/>
          <w:szCs w:val="22"/>
        </w:rPr>
        <w:t xml:space="preserve"> загрузкой технических средств ГИС.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В качестве компенсирующей меры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применяется</w:t>
      </w:r>
      <w:proofErr w:type="gramEnd"/>
      <w:r w:rsidRPr="00E860A9">
        <w:rPr>
          <w:sz w:val="22"/>
          <w:szCs w:val="22"/>
        </w:rPr>
        <w:t xml:space="preserve"> опечатывание </w:t>
      </w:r>
      <w:r w:rsidRPr="00E860A9">
        <w:rPr>
          <w:color w:val="000000" w:themeColor="text1"/>
          <w:sz w:val="22"/>
          <w:szCs w:val="22"/>
          <w:lang w:val="en-US"/>
        </w:rPr>
        <w:t>USB</w:t>
      </w:r>
      <w:r w:rsidRPr="00E860A9">
        <w:rPr>
          <w:color w:val="000000" w:themeColor="text1"/>
          <w:sz w:val="22"/>
          <w:szCs w:val="22"/>
        </w:rPr>
        <w:t xml:space="preserve">-портов, входов для </w:t>
      </w:r>
      <w:r w:rsidRPr="00E860A9">
        <w:rPr>
          <w:color w:val="000000" w:themeColor="text1"/>
          <w:sz w:val="22"/>
          <w:szCs w:val="22"/>
          <w:lang w:val="en-US"/>
        </w:rPr>
        <w:t>SD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Micro</w:t>
      </w:r>
      <w:r w:rsidRPr="00E860A9">
        <w:rPr>
          <w:color w:val="000000" w:themeColor="text1"/>
          <w:sz w:val="22"/>
          <w:szCs w:val="22"/>
        </w:rPr>
        <w:t>-</w:t>
      </w:r>
      <w:r w:rsidRPr="00E860A9">
        <w:rPr>
          <w:color w:val="000000" w:themeColor="text1"/>
          <w:sz w:val="22"/>
          <w:szCs w:val="22"/>
          <w:lang w:val="en-US"/>
        </w:rPr>
        <w:t>SD</w:t>
      </w:r>
      <w:r w:rsidRPr="00E860A9">
        <w:rPr>
          <w:color w:val="000000" w:themeColor="text1"/>
          <w:sz w:val="22"/>
          <w:szCs w:val="22"/>
        </w:rPr>
        <w:t xml:space="preserve"> и других карт памяти, </w:t>
      </w:r>
      <w:r w:rsidRPr="00E860A9">
        <w:rPr>
          <w:color w:val="000000" w:themeColor="text1"/>
          <w:sz w:val="22"/>
          <w:szCs w:val="22"/>
          <w:lang w:val="en-US"/>
        </w:rPr>
        <w:t>CD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DVD</w:t>
      </w:r>
      <w:r w:rsidRPr="00E860A9">
        <w:rPr>
          <w:color w:val="000000" w:themeColor="text1"/>
          <w:sz w:val="22"/>
          <w:szCs w:val="22"/>
        </w:rPr>
        <w:t>/</w:t>
      </w:r>
      <w:proofErr w:type="spellStart"/>
      <w:r w:rsidRPr="00E860A9">
        <w:rPr>
          <w:color w:val="000000" w:themeColor="text1"/>
          <w:sz w:val="22"/>
          <w:szCs w:val="22"/>
          <w:lang w:val="en-US"/>
        </w:rPr>
        <w:t>Blu</w:t>
      </w:r>
      <w:proofErr w:type="spellEnd"/>
      <w:r w:rsidRPr="00E860A9">
        <w:rPr>
          <w:color w:val="000000" w:themeColor="text1"/>
          <w:sz w:val="22"/>
          <w:szCs w:val="22"/>
        </w:rPr>
        <w:t>-</w:t>
      </w:r>
      <w:r w:rsidRPr="00E860A9">
        <w:rPr>
          <w:color w:val="000000" w:themeColor="text1"/>
          <w:sz w:val="22"/>
          <w:szCs w:val="22"/>
          <w:lang w:val="en-US"/>
        </w:rPr>
        <w:t>Ray</w:t>
      </w:r>
      <w:r w:rsidRPr="00E860A9">
        <w:rPr>
          <w:color w:val="000000" w:themeColor="text1"/>
          <w:sz w:val="22"/>
          <w:szCs w:val="22"/>
        </w:rPr>
        <w:t xml:space="preserve">-приводов и самих технических средств. Данная мера обеспечивает контроль доступа злоумышленника к интерфейсам ввода-вывода, позволяющим осуществить </w:t>
      </w:r>
      <w:proofErr w:type="spellStart"/>
      <w:r w:rsidRPr="00E860A9">
        <w:rPr>
          <w:color w:val="000000" w:themeColor="text1"/>
          <w:sz w:val="22"/>
          <w:szCs w:val="22"/>
        </w:rPr>
        <w:t>недоверенную</w:t>
      </w:r>
      <w:proofErr w:type="spellEnd"/>
      <w:r w:rsidRPr="00E860A9">
        <w:rPr>
          <w:color w:val="000000" w:themeColor="text1"/>
          <w:sz w:val="22"/>
          <w:szCs w:val="22"/>
        </w:rPr>
        <w:t xml:space="preserve"> загрузку.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В качестве компенсирующей меры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применяется</w:t>
      </w:r>
      <w:proofErr w:type="gramEnd"/>
      <w:r w:rsidRPr="00E860A9">
        <w:rPr>
          <w:sz w:val="22"/>
          <w:szCs w:val="22"/>
        </w:rPr>
        <w:t xml:space="preserve"> установка пароля администратора на вход в </w:t>
      </w:r>
      <w:r w:rsidRPr="00E860A9">
        <w:rPr>
          <w:color w:val="000000" w:themeColor="text1"/>
          <w:sz w:val="22"/>
          <w:szCs w:val="22"/>
          <w:lang w:val="en-US"/>
        </w:rPr>
        <w:t>BIOS</w:t>
      </w:r>
      <w:r w:rsidRPr="00E860A9">
        <w:rPr>
          <w:color w:val="000000" w:themeColor="text1"/>
          <w:sz w:val="22"/>
          <w:szCs w:val="22"/>
        </w:rPr>
        <w:t>/</w:t>
      </w:r>
      <w:r w:rsidRPr="00E860A9">
        <w:rPr>
          <w:color w:val="000000" w:themeColor="text1"/>
          <w:sz w:val="22"/>
          <w:szCs w:val="22"/>
          <w:lang w:val="en-US"/>
        </w:rPr>
        <w:t>UEFI</w:t>
      </w:r>
      <w:r w:rsidRPr="00E860A9">
        <w:rPr>
          <w:color w:val="000000" w:themeColor="text1"/>
          <w:sz w:val="22"/>
          <w:szCs w:val="22"/>
        </w:rPr>
        <w:t xml:space="preserve"> и отключение возможности вызова источника загрузки во время загрузки технического средства. Данная мера позволяет блокировать на </w:t>
      </w:r>
      <w:r w:rsidRPr="00E860A9">
        <w:rPr>
          <w:color w:val="000000" w:themeColor="text1"/>
          <w:sz w:val="22"/>
          <w:szCs w:val="22"/>
        </w:rPr>
        <w:lastRenderedPageBreak/>
        <w:t xml:space="preserve">программном уровне изменение источника загрузки при срыве пломбы с интерфейса ввода-вывода.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AF19CF" w:rsidRDefault="00E860A9" w:rsidP="00C04F06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AF19CF">
        <w:rPr>
          <w:sz w:val="22"/>
          <w:szCs w:val="22"/>
        </w:rPr>
        <w:tab/>
        <w:t xml:space="preserve">В качестве компенсирующей меры в </w:t>
      </w:r>
      <w:proofErr w:type="gramStart"/>
      <w:r w:rsidR="00692534" w:rsidRPr="00AF19CF">
        <w:rPr>
          <w:sz w:val="22"/>
          <w:szCs w:val="22"/>
        </w:rPr>
        <w:t xml:space="preserve">ГИС </w:t>
      </w:r>
      <w:r w:rsidRPr="00AF19CF">
        <w:rPr>
          <w:sz w:val="22"/>
          <w:szCs w:val="22"/>
        </w:rPr>
        <w:t xml:space="preserve"> применяется</w:t>
      </w:r>
      <w:proofErr w:type="gramEnd"/>
      <w:r w:rsidRPr="00AF19CF">
        <w:rPr>
          <w:sz w:val="22"/>
          <w:szCs w:val="22"/>
        </w:rPr>
        <w:t xml:space="preserve"> усиленный визуальный контроль за техническими средствами ГИС. Данная мера позволяет своевременно детектировать факты нарушения пломб технического средства, выявлять факты несанкционированного доступа и принимать меры реагирования. </w:t>
      </w: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Администратор контролирует выполнение компенсирующих мер в соответствии с планом периодических мероприятий по контролю защищенности информации. По результатам проверки делается запись в журнал периодического тестирования средств защиты информации. 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AF19CF" w:rsidRDefault="00E860A9" w:rsidP="00C04F06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AF19CF">
        <w:rPr>
          <w:sz w:val="22"/>
          <w:szCs w:val="22"/>
        </w:rPr>
        <w:t xml:space="preserve">ПРАВИЛА И ПРОЦЕДУРЫ ПРИМЕНЕНИЯ УДАЛЕННОГО ДОСТУПА </w:t>
      </w:r>
    </w:p>
    <w:p w:rsidR="00E860A9" w:rsidRPr="000C3575" w:rsidRDefault="00E860A9" w:rsidP="000C3575">
      <w:pPr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0C3575" w:rsidRPr="000C3575" w:rsidRDefault="000C3575" w:rsidP="000C3575">
      <w:pPr>
        <w:spacing w:after="160" w:line="259" w:lineRule="auto"/>
        <w:ind w:left="426"/>
        <w:rPr>
          <w:bCs/>
          <w:sz w:val="22"/>
          <w:szCs w:val="22"/>
        </w:rPr>
      </w:pPr>
      <w:r w:rsidRPr="000C3575">
        <w:rPr>
          <w:bCs/>
          <w:sz w:val="22"/>
          <w:szCs w:val="22"/>
        </w:rPr>
        <w:t>10.1. УПД.13 РЕАЛИЗАЦИЯ ЗАЩИЩЕННОГО УДАЛЕННОГО ДОСТУПА СУБЪЕКТОВ ДОСТУПА К ОБЪЕКТАМ ДОСТУПА ЧЕРЕЗ ВНЕШНИЕ ИНФОРМАЦИОННО-ТЕЛЕКОММУНИКАЦИОННЫЕ СЕТИ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>Оператором персональных данных должна обеспечиваться защита персональных данных при доступе пользователей (процессов запускаемых от имени пользователей) и (или) иных субъектов доступа к объектам доступа информационной системы персональных данных (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) через информационно-телекоммуникационные сети, в том числе сети связи общего пользования, с использованием стационарных и (или) мобильных технических средств (защита удаленного доступа).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>Защита удаленного доступа должна обеспечиваться при всех видах доступа (беспроводной, проводной (коммутируемый), широкополосный и иные виды доступа) и включает: </w:t>
      </w:r>
    </w:p>
    <w:p w:rsidR="000C3575" w:rsidRPr="000C3575" w:rsidRDefault="000C3575" w:rsidP="000C3575">
      <w:pPr>
        <w:numPr>
          <w:ilvl w:val="0"/>
          <w:numId w:val="25"/>
        </w:numPr>
        <w:spacing w:after="160" w:line="259" w:lineRule="auto"/>
        <w:ind w:left="426" w:firstLine="0"/>
        <w:rPr>
          <w:sz w:val="22"/>
          <w:szCs w:val="22"/>
        </w:rPr>
      </w:pPr>
      <w:r w:rsidRPr="000C3575">
        <w:rPr>
          <w:sz w:val="22"/>
          <w:szCs w:val="22"/>
        </w:rPr>
        <w:t xml:space="preserve">установление (в том числе документальное) видов доступа, разрешенных для удаленного доступа к объектам доступа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; </w:t>
      </w:r>
    </w:p>
    <w:p w:rsidR="000C3575" w:rsidRPr="000C3575" w:rsidRDefault="000C3575" w:rsidP="000C3575">
      <w:pPr>
        <w:numPr>
          <w:ilvl w:val="0"/>
          <w:numId w:val="25"/>
        </w:numPr>
        <w:spacing w:after="160" w:line="259" w:lineRule="auto"/>
        <w:ind w:left="426" w:firstLine="0"/>
        <w:rPr>
          <w:sz w:val="22"/>
          <w:szCs w:val="22"/>
        </w:rPr>
      </w:pPr>
      <w:r w:rsidRPr="000C3575">
        <w:rPr>
          <w:sz w:val="22"/>
          <w:szCs w:val="22"/>
        </w:rPr>
        <w:t xml:space="preserve">ограничение на использование удаленного доступа в соответствии с задачами (функциями)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, для решения которых такой доступ необходим, и предоставление удаленного доступа для каждого разрешенного вида удаленного доступа в соответствии с </w:t>
      </w:r>
      <w:hyperlink r:id="rId10" w:history="1">
        <w:r w:rsidRPr="000C3575">
          <w:rPr>
            <w:rStyle w:val="ac"/>
            <w:sz w:val="22"/>
            <w:szCs w:val="22"/>
          </w:rPr>
          <w:t>УПД.2</w:t>
        </w:r>
      </w:hyperlink>
      <w:r w:rsidRPr="000C3575">
        <w:rPr>
          <w:sz w:val="22"/>
          <w:szCs w:val="22"/>
        </w:rPr>
        <w:t>; </w:t>
      </w:r>
    </w:p>
    <w:p w:rsidR="000C3575" w:rsidRPr="000C3575" w:rsidRDefault="000C3575" w:rsidP="000C3575">
      <w:pPr>
        <w:numPr>
          <w:ilvl w:val="0"/>
          <w:numId w:val="25"/>
        </w:numPr>
        <w:spacing w:after="160" w:line="259" w:lineRule="auto"/>
        <w:ind w:left="426" w:firstLine="0"/>
        <w:rPr>
          <w:sz w:val="22"/>
          <w:szCs w:val="22"/>
        </w:rPr>
      </w:pPr>
      <w:r w:rsidRPr="000C3575">
        <w:rPr>
          <w:sz w:val="22"/>
          <w:szCs w:val="22"/>
        </w:rPr>
        <w:t>предоставление удаленного доступа только тем пользователям, которым он необходим для выполнения установленных должностных обязанностей (функций); </w:t>
      </w:r>
    </w:p>
    <w:p w:rsidR="000C3575" w:rsidRPr="000C3575" w:rsidRDefault="000C3575" w:rsidP="000C3575">
      <w:pPr>
        <w:numPr>
          <w:ilvl w:val="0"/>
          <w:numId w:val="25"/>
        </w:numPr>
        <w:spacing w:after="160" w:line="259" w:lineRule="auto"/>
        <w:ind w:left="426" w:firstLine="0"/>
        <w:rPr>
          <w:sz w:val="22"/>
          <w:szCs w:val="22"/>
        </w:rPr>
      </w:pPr>
      <w:r w:rsidRPr="000C3575">
        <w:rPr>
          <w:sz w:val="22"/>
          <w:szCs w:val="22"/>
        </w:rPr>
        <w:t xml:space="preserve">мониторинг и контроль удаленного доступа на предмет выявления несанкционированного удаленного доступа к объектам доступа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; </w:t>
      </w:r>
    </w:p>
    <w:p w:rsidR="000C3575" w:rsidRPr="000C3575" w:rsidRDefault="000C3575" w:rsidP="000C3575">
      <w:pPr>
        <w:numPr>
          <w:ilvl w:val="0"/>
          <w:numId w:val="25"/>
        </w:numPr>
        <w:spacing w:after="160" w:line="259" w:lineRule="auto"/>
        <w:ind w:left="426" w:firstLine="0"/>
        <w:rPr>
          <w:sz w:val="22"/>
          <w:szCs w:val="22"/>
        </w:rPr>
      </w:pPr>
      <w:r w:rsidRPr="000C3575">
        <w:rPr>
          <w:sz w:val="22"/>
          <w:szCs w:val="22"/>
        </w:rPr>
        <w:t xml:space="preserve">контроль удаленного доступа пользователей (процессов запускаемых от имени пользователей) к объектам доступа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до начала информационного взаимодействия с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(передачи персональных данных).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>Правила и процедуры применения удаленного доступа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b/>
          <w:bCs/>
          <w:sz w:val="22"/>
          <w:szCs w:val="22"/>
        </w:rPr>
        <w:t>Требования к усилению УПД.13: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 xml:space="preserve">10.1.1.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для мониторинга и контроля удаленного доступа должны применяться автоматизированные средства (дополнительные программные или программно-технические средства);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lastRenderedPageBreak/>
        <w:t xml:space="preserve">10.1.2.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используется ограниченное (минимально необходимое) количество точек подключения к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при организации удаленного доступа к объектам доступа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;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 xml:space="preserve">10.1.3.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исключается удаленный доступ от имени привилегированных учетных записей (администраторов) для администрирования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и ее системы защиты персональных данных;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 xml:space="preserve">10.1.4.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при удаленном доступе обеспечивается применение в соответствии с законодательством Российской Федерации криптографических методов защиты информации;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 xml:space="preserve">10.1.5.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обеспечивается мониторинг и контроль удаленного доступа на предмет выявления установления несанкционированного соединения технических средств (устройств) с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>;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sz w:val="22"/>
          <w:szCs w:val="22"/>
        </w:rPr>
        <w:t xml:space="preserve">10.1.6. в </w:t>
      </w:r>
      <w:proofErr w:type="spellStart"/>
      <w:r w:rsidRPr="000C3575">
        <w:rPr>
          <w:sz w:val="22"/>
          <w:szCs w:val="22"/>
        </w:rPr>
        <w:t>ИСПДн</w:t>
      </w:r>
      <w:proofErr w:type="spellEnd"/>
      <w:r w:rsidRPr="000C3575">
        <w:rPr>
          <w:sz w:val="22"/>
          <w:szCs w:val="22"/>
        </w:rPr>
        <w:t xml:space="preserve"> должен обеспечиваться запрет удаленного доступа с использованием сетевых технологий и протоколов, определенных оператором по результатам анализа защищенности в соответствии с </w:t>
      </w:r>
      <w:hyperlink r:id="rId11" w:history="1">
        <w:r w:rsidRPr="000C3575">
          <w:rPr>
            <w:rStyle w:val="ac"/>
            <w:sz w:val="22"/>
            <w:szCs w:val="22"/>
          </w:rPr>
          <w:t>АНЗ.1</w:t>
        </w:r>
      </w:hyperlink>
      <w:r w:rsidRPr="000C3575">
        <w:rPr>
          <w:sz w:val="22"/>
          <w:szCs w:val="22"/>
        </w:rPr>
        <w:t> как небезопасных. 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  <w:r w:rsidRPr="000C3575">
        <w:rPr>
          <w:b/>
          <w:bCs/>
          <w:sz w:val="22"/>
          <w:szCs w:val="22"/>
        </w:rPr>
        <w:t>Содержание базовой меры УПД.13:</w:t>
      </w:r>
    </w:p>
    <w:p w:rsidR="000C3575" w:rsidRPr="000C3575" w:rsidRDefault="000C3575" w:rsidP="000C3575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7800" w:type="dxa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128"/>
        <w:gridCol w:w="1129"/>
        <w:gridCol w:w="1129"/>
        <w:gridCol w:w="1138"/>
      </w:tblGrid>
      <w:tr w:rsidR="000C3575" w:rsidRPr="000C3575" w:rsidTr="000C3575">
        <w:trPr>
          <w:tblCellSpacing w:w="15" w:type="dxa"/>
        </w:trPr>
        <w:tc>
          <w:tcPr>
            <w:tcW w:w="20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0C3575" w:rsidRPr="000C3575" w:rsidTr="000C357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3</w:t>
            </w: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1</w:t>
            </w:r>
          </w:p>
        </w:tc>
      </w:tr>
      <w:tr w:rsidR="000C3575" w:rsidRPr="000C3575" w:rsidTr="000C3575">
        <w:trPr>
          <w:tblCellSpacing w:w="15" w:type="dxa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УПД.13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+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+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+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+</w:t>
            </w:r>
          </w:p>
        </w:tc>
      </w:tr>
      <w:tr w:rsidR="000C3575" w:rsidRPr="000C3575" w:rsidTr="000C3575">
        <w:trPr>
          <w:tblCellSpacing w:w="15" w:type="dxa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Усиление УПД.13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10.1.2, 10.1.3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10.1.2, 10.1.3, 10.1.5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575" w:rsidRPr="000C3575" w:rsidRDefault="000C3575" w:rsidP="000C3575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0C3575">
              <w:rPr>
                <w:sz w:val="22"/>
                <w:szCs w:val="22"/>
              </w:rPr>
              <w:t>10.1.1, 10.1.2, 10.1.3, 10.1.5</w:t>
            </w:r>
          </w:p>
        </w:tc>
      </w:tr>
    </w:tbl>
    <w:p w:rsidR="000C3575" w:rsidRPr="000C3575" w:rsidRDefault="000C3575" w:rsidP="000C3575">
      <w:pPr>
        <w:ind w:left="426"/>
        <w:rPr>
          <w:sz w:val="22"/>
          <w:szCs w:val="22"/>
        </w:rPr>
      </w:pPr>
    </w:p>
    <w:p w:rsidR="00E860A9" w:rsidRPr="000C3575" w:rsidRDefault="00E860A9" w:rsidP="000C3575">
      <w:pPr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ПРАВИЛА И ПРОЦЕДУРЫ ОБНАРУЖЕНИЯ (ПРЕДОТВРАЩЕНИЯ) ВТОРЖЕНИЙ </w:t>
      </w:r>
    </w:p>
    <w:p w:rsidR="005773AD" w:rsidRPr="005773AD" w:rsidRDefault="005773AD" w:rsidP="005773AD">
      <w:pPr>
        <w:spacing w:after="160" w:line="259" w:lineRule="auto"/>
        <w:ind w:left="426"/>
        <w:rPr>
          <w:bCs/>
          <w:sz w:val="22"/>
          <w:szCs w:val="22"/>
        </w:rPr>
      </w:pPr>
      <w:r w:rsidRPr="005773AD">
        <w:rPr>
          <w:bCs/>
          <w:sz w:val="22"/>
          <w:szCs w:val="22"/>
        </w:rPr>
        <w:t>11.1. ОБНАРУЖЕНИЕ ВТОРЖЕНИЙ (СОВ)</w:t>
      </w:r>
    </w:p>
    <w:tbl>
      <w:tblPr>
        <w:tblW w:w="5000" w:type="pct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4115"/>
        <w:gridCol w:w="833"/>
        <w:gridCol w:w="833"/>
        <w:gridCol w:w="833"/>
        <w:gridCol w:w="1018"/>
      </w:tblGrid>
      <w:tr w:rsidR="005773AD" w:rsidRPr="005773AD" w:rsidTr="005773AD">
        <w:trPr>
          <w:tblCellSpacing w:w="15" w:type="dxa"/>
        </w:trPr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Условное обозначение и номер меры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Содержание мер по обеспечению безопасности персональных данных</w:t>
            </w:r>
          </w:p>
        </w:tc>
        <w:tc>
          <w:tcPr>
            <w:tcW w:w="19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Уровни защищенности персональных данных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3</w:t>
            </w:r>
          </w:p>
        </w:tc>
        <w:tc>
          <w:tcPr>
            <w:tcW w:w="47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1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СОВ.1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734AFE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hyperlink r:id="rId12" w:history="1">
              <w:r w:rsidR="005773AD" w:rsidRPr="005773AD">
                <w:rPr>
                  <w:rStyle w:val="ac"/>
                  <w:sz w:val="22"/>
                  <w:szCs w:val="22"/>
                </w:rPr>
                <w:t>Обнаружение вторжений</w:t>
              </w:r>
            </w:hyperlink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  <w:r w:rsidRPr="005773AD">
              <w:rPr>
                <w:sz w:val="22"/>
                <w:szCs w:val="22"/>
              </w:rPr>
              <w:br/>
              <w:t>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  <w:r w:rsidRPr="005773AD">
              <w:rPr>
                <w:sz w:val="22"/>
                <w:szCs w:val="22"/>
              </w:rPr>
              <w:br/>
              <w:t>2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СОВ.2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734AFE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hyperlink r:id="rId13" w:history="1">
              <w:r w:rsidR="005773AD" w:rsidRPr="005773AD">
                <w:rPr>
                  <w:rStyle w:val="ac"/>
                  <w:sz w:val="22"/>
                  <w:szCs w:val="22"/>
                </w:rPr>
                <w:t>Обновление базы решающих правил</w:t>
              </w:r>
            </w:hyperlink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  <w:r w:rsidRPr="005773AD">
              <w:rPr>
                <w:sz w:val="22"/>
                <w:szCs w:val="22"/>
              </w:rPr>
              <w:br/>
              <w:t>1, 2, 3</w:t>
            </w:r>
          </w:p>
        </w:tc>
      </w:tr>
    </w:tbl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"+" - мера по обеспечению безопасности персональных данных включена в базовый набор мер для соответствующего уровня защищенности персональных данных.</w:t>
      </w:r>
      <w:r w:rsidRPr="005773AD">
        <w:rPr>
          <w:sz w:val="22"/>
          <w:szCs w:val="22"/>
        </w:rPr>
        <w:br/>
        <w:t>"цифра" или "</w:t>
      </w:r>
      <w:proofErr w:type="spellStart"/>
      <w:r w:rsidRPr="005773AD">
        <w:rPr>
          <w:sz w:val="22"/>
          <w:szCs w:val="22"/>
        </w:rPr>
        <w:t>цифра""буква</w:t>
      </w:r>
      <w:proofErr w:type="spellEnd"/>
      <w:r w:rsidRPr="005773AD">
        <w:rPr>
          <w:sz w:val="22"/>
          <w:szCs w:val="22"/>
        </w:rPr>
        <w:t xml:space="preserve">" - должны выполняться требования к усилению данной меры защиты персональных данных. Цифры и буквы, не включенные в таблицу и указанные под </w:t>
      </w:r>
      <w:r w:rsidRPr="005773AD">
        <w:rPr>
          <w:sz w:val="22"/>
          <w:szCs w:val="22"/>
        </w:rPr>
        <w:lastRenderedPageBreak/>
        <w:t>рубриками "требования к усилению" применяются при адаптации базового набора мер и уточнении адаптированного базового набора мер, а также при разработке компенсирующих мер защиты персональных данных в информационной системе персональных данных соответствующего уровня защищенности персональных данных.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Меры по обеспечению безопасности персональных данных,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</w:t>
      </w:r>
    </w:p>
    <w:p w:rsidR="005773AD" w:rsidRPr="005773AD" w:rsidRDefault="005773AD" w:rsidP="005773AD">
      <w:pPr>
        <w:spacing w:after="160" w:line="259" w:lineRule="auto"/>
        <w:ind w:left="426"/>
        <w:rPr>
          <w:b/>
          <w:bCs/>
          <w:sz w:val="22"/>
          <w:szCs w:val="22"/>
        </w:rPr>
      </w:pPr>
      <w:r w:rsidRPr="005773AD">
        <w:rPr>
          <w:b/>
          <w:bCs/>
          <w:sz w:val="22"/>
          <w:szCs w:val="22"/>
        </w:rPr>
        <w:t>СОВ.1 Обнаружение вторжений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Оператором персональных данных должно обеспечиваться обнаружение (предотвращение) вторжений (компьютерных атак), направленных на преднамеренный несанкционированный доступ к персональным данным, специальные воздействия на персональные данные (носители персональных данных) в целях ее добывания, уничтожения, искажения и блокирования доступа к ней, с использованием систем обнаружения вторжений.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Применяемые системы обнаружения вторжений должны включать компоненты регистрации событий безопасности (датчики), компоненты анализа событий безопасности и распознавания компьютерных атак (анализаторы) и базу решающих правил, содержащую информацию о характерных признаках компьютерных атак.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Обнаружение (предотвращение) вторжений должно осуществляться на внешней границе информационной системы персональных данных (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 xml:space="preserve">) (системы обнаружения вторжений уровня сети) и (или) на внутренних узлах (системы обнаружения вторжений уровня узла) сегментов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 xml:space="preserve"> (автоматизированных рабочих местах, серверах и иных узлах), определяемых оператором персональных данных.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Права по управлению (администрированию) системами обнаружения вторжений должны предоставляться только уполномоченным должностным лицам.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 xml:space="preserve">Системы обнаружения вторжений должны обеспечивать реагирование на обнаруженные и распознанные компьютерные атаки с учетом особенностей функционирования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>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sz w:val="22"/>
          <w:szCs w:val="22"/>
        </w:rPr>
        <w:t>Правила и процедуры обнаружения (предотвращения) вторжений (компьютерных атак)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/>
          <w:bCs/>
          <w:sz w:val="22"/>
          <w:szCs w:val="22"/>
        </w:rPr>
        <w:t>Требования к усилению СОВ.1: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t>11.1.</w:t>
      </w:r>
      <w:r w:rsidRPr="005773AD">
        <w:rPr>
          <w:sz w:val="22"/>
          <w:szCs w:val="22"/>
        </w:rPr>
        <w:t xml:space="preserve">1. оператором персональных данных обеспечивается применение систем обнаружения вторжений уровня сети, обеспечивающих сбор и анализ информации об информационных потоках, передаваемых в рамках сегмента (сегментов)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>;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t>11.1.</w:t>
      </w:r>
      <w:r w:rsidRPr="005773AD">
        <w:rPr>
          <w:sz w:val="22"/>
          <w:szCs w:val="22"/>
        </w:rPr>
        <w:t xml:space="preserve">2. в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 xml:space="preserve"> обеспечивается централизованное управление (администрирование) компонентами системы обнаружения вторжений, установленными в различных сегментах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>;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t>11.1.</w:t>
      </w:r>
      <w:r w:rsidRPr="005773AD">
        <w:rPr>
          <w:sz w:val="22"/>
          <w:szCs w:val="22"/>
        </w:rPr>
        <w:t>3. обнаружение и реагирование (уведомление администратора безопасности, блокирование трафика и иные действия по реагированию) на компьютерные атаки в масштабе времени, близком к реальному;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t>11.1.</w:t>
      </w:r>
      <w:r w:rsidRPr="005773AD">
        <w:rPr>
          <w:sz w:val="22"/>
          <w:szCs w:val="22"/>
        </w:rPr>
        <w:t>4. защита информации, собранной и сгенерированной системой обнаружения вторжений, от несанкционированного доступа, модификации и удаления;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lastRenderedPageBreak/>
        <w:t>11.1.</w:t>
      </w:r>
      <w:r w:rsidRPr="005773AD">
        <w:rPr>
          <w:sz w:val="22"/>
          <w:szCs w:val="22"/>
        </w:rPr>
        <w:t xml:space="preserve">5. оператором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 xml:space="preserve"> обеспечивается применение систем обнаружения вторжений уровня узла на автоматизированных рабочих местах и серверах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>;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Cs/>
          <w:sz w:val="22"/>
          <w:szCs w:val="22"/>
        </w:rPr>
        <w:t>11.1.</w:t>
      </w:r>
      <w:r w:rsidRPr="005773AD">
        <w:rPr>
          <w:sz w:val="22"/>
          <w:szCs w:val="22"/>
        </w:rPr>
        <w:t xml:space="preserve">6. оператором </w:t>
      </w:r>
      <w:proofErr w:type="spellStart"/>
      <w:r w:rsidRPr="005773AD">
        <w:rPr>
          <w:sz w:val="22"/>
          <w:szCs w:val="22"/>
        </w:rPr>
        <w:t>ИСПДн</w:t>
      </w:r>
      <w:proofErr w:type="spellEnd"/>
      <w:r w:rsidRPr="005773AD">
        <w:rPr>
          <w:sz w:val="22"/>
          <w:szCs w:val="22"/>
        </w:rPr>
        <w:t xml:space="preserve"> обеспечивается применение систем обнаружения вторжений на прикладном уровне базовой эталонной модели взаимосвязи открытых систем. 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  <w:r w:rsidRPr="005773AD">
        <w:rPr>
          <w:b/>
          <w:bCs/>
          <w:sz w:val="22"/>
          <w:szCs w:val="22"/>
        </w:rPr>
        <w:t>Содержание базовой меры СОВ.1:</w:t>
      </w:r>
    </w:p>
    <w:p w:rsidR="005773AD" w:rsidRPr="005773AD" w:rsidRDefault="005773AD" w:rsidP="005773AD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7800" w:type="dxa"/>
        <w:tblCellSpacing w:w="15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173"/>
        <w:gridCol w:w="1173"/>
        <w:gridCol w:w="1173"/>
        <w:gridCol w:w="959"/>
      </w:tblGrid>
      <w:tr w:rsidR="005773AD" w:rsidRPr="005773AD" w:rsidTr="005773AD">
        <w:trPr>
          <w:tblCellSpacing w:w="15" w:type="dxa"/>
        </w:trPr>
        <w:tc>
          <w:tcPr>
            <w:tcW w:w="21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4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1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СОВ.1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+</w:t>
            </w:r>
          </w:p>
        </w:tc>
      </w:tr>
      <w:tr w:rsidR="005773AD" w:rsidRPr="005773AD" w:rsidTr="005773AD">
        <w:trPr>
          <w:tblCellSpacing w:w="15" w:type="dxa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Усиление СОВ.1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3AD" w:rsidRPr="005773AD" w:rsidRDefault="005773AD" w:rsidP="005773AD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5773AD">
              <w:rPr>
                <w:sz w:val="22"/>
                <w:szCs w:val="22"/>
              </w:rPr>
              <w:t>2</w:t>
            </w:r>
          </w:p>
        </w:tc>
      </w:tr>
    </w:tbl>
    <w:p w:rsidR="005773AD" w:rsidRPr="005773AD" w:rsidRDefault="005773AD" w:rsidP="005773AD">
      <w:pPr>
        <w:ind w:left="426"/>
        <w:rPr>
          <w:sz w:val="22"/>
          <w:szCs w:val="22"/>
        </w:rPr>
      </w:pPr>
    </w:p>
    <w:p w:rsidR="005773AD" w:rsidRPr="005773AD" w:rsidRDefault="005773AD" w:rsidP="005773AD">
      <w:pPr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ПРАВИЛА И ПРОЦЕДУРЫ ВЫЯВЛЕНИЯ, АНАЛИЗА И УСТРАНЕНИЯ УЯЗВИМОСТЕЙ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5773AD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</w:r>
      <w:r w:rsidRPr="005773AD">
        <w:rPr>
          <w:sz w:val="22"/>
          <w:szCs w:val="22"/>
        </w:rPr>
        <w:t>В ГБУЗ СО «ТГП №2» в качестве средства выявления уязвимостей используется серти</w:t>
      </w:r>
      <w:r w:rsidR="00AF19CF" w:rsidRPr="005773AD">
        <w:rPr>
          <w:sz w:val="22"/>
          <w:szCs w:val="22"/>
        </w:rPr>
        <w:t>фицированный сканер уязвимостей</w:t>
      </w:r>
      <w:r w:rsidRPr="005773AD">
        <w:rPr>
          <w:sz w:val="22"/>
          <w:szCs w:val="22"/>
        </w:rPr>
        <w:t>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Администратор не реже одного раза в месяц проводит полное сканирование системы на выявление уязвимостей. В случае поступления информации из новостных источников об уязвимостях в операционных системах и/или прикладном программном обеспечении применяемых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производится</w:t>
      </w:r>
      <w:proofErr w:type="gramEnd"/>
      <w:r w:rsidRPr="00E860A9">
        <w:rPr>
          <w:sz w:val="22"/>
          <w:szCs w:val="22"/>
        </w:rPr>
        <w:t xml:space="preserve"> внеплановое обновление базы данных сканера уязвимостей и полное сканирование информационной системы.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Администратор изучает отчеты по результатам сканирования и принимает решение о немедленном устранении выявленных уязвимостей, либо о включении мероприятий по устранению выявленных уязвимостей в план мероприятий по защите информации, в случае если выявленные уязвимости не являются критичными, или если есть возможность сделать невозможным их эксплуатацию потенциальным злоумышленником (например, путем отключения отдельных АРМ и/или сегментов сети от Интернет). При необходимости, для адекватного реагирования на вновь выявленные угрозы может созываться ГРИИБ. 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Критичность уязвимостей может быть установлена как на основании рейтинга уязвимости по шкале </w:t>
      </w:r>
      <w:r w:rsidRPr="00E860A9">
        <w:rPr>
          <w:sz w:val="22"/>
          <w:szCs w:val="22"/>
          <w:lang w:val="en-US"/>
        </w:rPr>
        <w:t>CVSS</w:t>
      </w:r>
      <w:r w:rsidRPr="00E860A9">
        <w:rPr>
          <w:sz w:val="22"/>
          <w:szCs w:val="22"/>
        </w:rPr>
        <w:t>, так и на основании оценки рисков информационной безопасности в соответствии с ГОСТ Р ИСО/МЭК 27005-2010 «Информационная технология. Методы и средства обеспечения безопасности. Менеджмент риска информационной безопасности».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При выявлении уязвимостей, Администратор анализирует системные журналы и журналы средств защиты информации, на предмет выявления эксплуатации выявленной уязвимости в информационной системе и последствий такой эксплуатации.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5773AD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В случае невозможности оперативного устранения критичной уязвимости, Администратор уведомляет об этом </w:t>
      </w:r>
      <w:r w:rsidRPr="005773AD">
        <w:rPr>
          <w:sz w:val="22"/>
          <w:szCs w:val="22"/>
        </w:rPr>
        <w:t>руководителя ГБУЗ СО «ТГП №2».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ПРАВИЛА И ПРОЦЕДУРЫ КОНТРОЛЯ УСТАНОВКИ ОБНОВЛЕНИЙ ПРОГРАММНОГО ОБЕСПЕЧЕНИЯ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AE083C" w:rsidRPr="00AE083C" w:rsidRDefault="00AE083C" w:rsidP="00AE083C">
      <w:pPr>
        <w:pStyle w:val="a3"/>
        <w:ind w:left="862"/>
        <w:jc w:val="both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bCs/>
          <w:sz w:val="22"/>
          <w:szCs w:val="22"/>
        </w:rPr>
      </w:pPr>
      <w:r w:rsidRPr="00AE083C">
        <w:rPr>
          <w:bCs/>
          <w:sz w:val="22"/>
          <w:szCs w:val="22"/>
        </w:rPr>
        <w:t>13.1. АНЗ.2 КОНТРОЛЬ УСТАНОВКИ ОБНОВЛЕНИЙ ПРОГРАММНОГО ОБЕСПЕЧЕНИЯ, ВКЛЮЧАЯ ОБНОВЛЕНИЕ ПРОГРАММНОГО ОБЕСПЕЧЕНИЯ СРЕДСТВ ЗАЩИТЫ ИНФОРМАЦИИ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Оператором персональных данных должен осуществляться контроль установки обновлений программного обеспечения, включая программное обеспечение средств защиты информации и программное обеспечение базовой системы ввода-вывода.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Оператором персональных данных должно осуществляться получение из доверенных источников и установка обновлений программного обеспечения, включая программное обеспечение средств защиты информации и программное обеспечение базовой системы ввода-вывода.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При контроле установки обновлений осуществляются проверки соответствия версий общесистемного, прикладного и специального программного (микропрограммного) обеспечения, включая программное обеспечение средств защиты информации, установленного в информационной системе персональных данных и выпущенного разработчиком, а также наличие отметок в эксплуатационной документации (формуляр или паспорт) об установке (применении) обновлений.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Контроль установки обновлений проводится с периодичностью, установленной оператором персональных данных в организационно-распорядительных документах по защите персональных данных и фиксируется в соответствующих журналах.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При контроле установки обновлений осуществляются проверки установки обновлений баз данных признаков вредоносных компьютерных программ (вирусов) средств антивирусной защиты в соответствии с </w:t>
      </w:r>
      <w:hyperlink r:id="rId14" w:history="1">
        <w:r w:rsidRPr="00AE083C">
          <w:rPr>
            <w:rStyle w:val="ac"/>
            <w:sz w:val="22"/>
            <w:szCs w:val="22"/>
          </w:rPr>
          <w:t>АВЗ.2</w:t>
        </w:r>
      </w:hyperlink>
      <w:r w:rsidRPr="00AE083C">
        <w:rPr>
          <w:sz w:val="22"/>
          <w:szCs w:val="22"/>
        </w:rPr>
        <w:t>, баз решающих правил систем обнаружения вторжений в соответствии с </w:t>
      </w:r>
      <w:hyperlink r:id="rId15" w:history="1">
        <w:r w:rsidRPr="00AE083C">
          <w:rPr>
            <w:rStyle w:val="ac"/>
            <w:sz w:val="22"/>
            <w:szCs w:val="22"/>
          </w:rPr>
          <w:t>СОВ.2</w:t>
        </w:r>
      </w:hyperlink>
      <w:r w:rsidRPr="00AE083C">
        <w:rPr>
          <w:sz w:val="22"/>
          <w:szCs w:val="22"/>
        </w:rPr>
        <w:t>, баз признаков уязвимостей средств анализа защищенности и иных баз данных, необходимых для реализации функций безопасности средств защиты информации.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Правила и процедуры контроля установки обновлений программного обеспечения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/>
          <w:bCs/>
          <w:sz w:val="22"/>
          <w:szCs w:val="22"/>
        </w:rPr>
        <w:t>Требования к усилению АНЗ.2: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>
        <w:rPr>
          <w:sz w:val="22"/>
          <w:szCs w:val="22"/>
        </w:rPr>
        <w:t>13.1.</w:t>
      </w:r>
      <w:r w:rsidRPr="00AE083C">
        <w:rPr>
          <w:sz w:val="22"/>
          <w:szCs w:val="22"/>
        </w:rPr>
        <w:t>1 оператором персональных данных должна осуществляться проверка корректности функционирования обновлений в тестовой среде с обязательным оформлением результатов проверки в соответствующем журнале;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>
        <w:rPr>
          <w:sz w:val="22"/>
          <w:szCs w:val="22"/>
        </w:rPr>
        <w:t>13.1.</w:t>
      </w:r>
      <w:r w:rsidRPr="00AE083C">
        <w:rPr>
          <w:sz w:val="22"/>
          <w:szCs w:val="22"/>
        </w:rPr>
        <w:t>2 оператором персональных данных обеспечивается регламентация и контроль обновлений программного обеспечения базовой системы ввода-вывода (иного микропрограммного обеспечения).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/>
          <w:bCs/>
          <w:sz w:val="22"/>
          <w:szCs w:val="22"/>
        </w:rPr>
        <w:t>Содержание базовой меры АНЗ.2: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7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1173"/>
        <w:gridCol w:w="1173"/>
        <w:gridCol w:w="1173"/>
        <w:gridCol w:w="959"/>
      </w:tblGrid>
      <w:tr w:rsidR="00AE083C" w:rsidRPr="00AE083C" w:rsidTr="008D5962">
        <w:trPr>
          <w:tblCellSpacing w:w="15" w:type="dxa"/>
        </w:trPr>
        <w:tc>
          <w:tcPr>
            <w:tcW w:w="21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lastRenderedPageBreak/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AE083C" w:rsidRPr="00AE083C" w:rsidTr="008D596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4</w:t>
            </w:r>
          </w:p>
        </w:tc>
        <w:tc>
          <w:tcPr>
            <w:tcW w:w="7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3</w:t>
            </w:r>
          </w:p>
        </w:tc>
        <w:tc>
          <w:tcPr>
            <w:tcW w:w="7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2</w:t>
            </w:r>
          </w:p>
        </w:tc>
        <w:tc>
          <w:tcPr>
            <w:tcW w:w="7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1</w:t>
            </w:r>
          </w:p>
        </w:tc>
      </w:tr>
      <w:tr w:rsidR="00AE083C" w:rsidRPr="00AE083C" w:rsidTr="008D5962">
        <w:trPr>
          <w:tblCellSpacing w:w="15" w:type="dxa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АНЗ.2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</w:tr>
      <w:tr w:rsidR="00AE083C" w:rsidRPr="00AE083C" w:rsidTr="008D5962">
        <w:trPr>
          <w:tblCellSpacing w:w="15" w:type="dxa"/>
        </w:trPr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Усиление АНЗ.2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</w:tr>
    </w:tbl>
    <w:p w:rsidR="00AE083C" w:rsidRPr="00AE083C" w:rsidRDefault="00AE083C" w:rsidP="00AE083C">
      <w:pPr>
        <w:ind w:left="426"/>
        <w:rPr>
          <w:sz w:val="22"/>
          <w:szCs w:val="22"/>
        </w:rPr>
      </w:pPr>
    </w:p>
    <w:p w:rsidR="00E860A9" w:rsidRPr="00AE083C" w:rsidRDefault="00E860A9" w:rsidP="00AE083C">
      <w:pPr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ПРАВИЛА И ПРОЦЕДУРЫ КОНТРОЛЯ СОСТАВА ТЕХНИЧЕСКИХ СРЕДСТВ, ПРОГРАММНОГО ОБЕСПЕЧЕНИЯ И СРЕДСТВ ЗАЩИТЫ ИНФОРМАЦИИ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Состав технических средств (далее – ТС), программного обеспечения (далее – ПО) и средств защиты информации (далее –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)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фиксируется</w:t>
      </w:r>
      <w:proofErr w:type="gramEnd"/>
      <w:r w:rsidRPr="00E860A9">
        <w:rPr>
          <w:sz w:val="22"/>
          <w:szCs w:val="22"/>
        </w:rPr>
        <w:t xml:space="preserve"> в техническом паспорте на информационную систему. Технический паспорт является эталоном состава ТС, ПО и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>, по которому осуществляется периодический контроль.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В случае добавления новых ТС, ПО и </w:t>
      </w:r>
      <w:proofErr w:type="spellStart"/>
      <w:proofErr w:type="gram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  в</w:t>
      </w:r>
      <w:proofErr w:type="gramEnd"/>
      <w:r w:rsidRPr="00E860A9">
        <w:rPr>
          <w:sz w:val="22"/>
          <w:szCs w:val="22"/>
        </w:rPr>
        <w:t xml:space="preserve"> состав </w:t>
      </w:r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или удаления существующих компонентов, на основании акта ввода в эксплуатацию (или акта вывода из эксплуатации) максимально оперативно вносятся изменения в Технический паспорт.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Администратор осуществляет контроль состава ТС, ПО и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 не реже одного раза в месяц.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Выявление несоответствия состава ТС, ПО и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 техническому паспорту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является</w:t>
      </w:r>
      <w:proofErr w:type="gramEnd"/>
      <w:r w:rsidRPr="00E860A9">
        <w:rPr>
          <w:sz w:val="22"/>
          <w:szCs w:val="22"/>
        </w:rPr>
        <w:t xml:space="preserve"> инцидентом безопасности. В случае выявления фактов несоответствия Администратор устанавливает причины самостоятельно или созывает ГРИИБ.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В случае выявления несоответствия состава ТС, ПО и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, Администратор принимает меры по оперативному исключению (восстановлению) из состава (в составе) информационной системы </w:t>
      </w:r>
      <w:proofErr w:type="spellStart"/>
      <w:r w:rsidRPr="00E860A9">
        <w:rPr>
          <w:sz w:val="22"/>
          <w:szCs w:val="22"/>
        </w:rPr>
        <w:t>несанкционированно</w:t>
      </w:r>
      <w:proofErr w:type="spellEnd"/>
      <w:r w:rsidRPr="00E860A9">
        <w:rPr>
          <w:sz w:val="22"/>
          <w:szCs w:val="22"/>
        </w:rPr>
        <w:t xml:space="preserve"> установленных (удаленных) технических средств, программного обеспечения и средств защиты информации. 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Администратор осуществляет контроль выполнения условий и сроков действия сертификатов соответствия на средства защиты информации и принимает меры, направленные на устранение выявленных недостатков. В случае, если сертификат соответствия истек, но был продлен производителем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, Администратор запрашивает актуальную заверенную копию сертификата. В случае, если сертификат соответствия истек, но не был продлен производителем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, то Администратор сообщает об этом </w:t>
      </w:r>
      <w:r w:rsidR="00AF19CF" w:rsidRPr="005773AD">
        <w:rPr>
          <w:sz w:val="22"/>
          <w:szCs w:val="22"/>
        </w:rPr>
        <w:t>главному врачу</w:t>
      </w:r>
      <w:r w:rsidRPr="005773AD">
        <w:rPr>
          <w:sz w:val="22"/>
          <w:szCs w:val="22"/>
        </w:rPr>
        <w:t xml:space="preserve"> ГБУЗ СО «ТГП №2», который принимает решение об организации самостоятельной сертификации использующегося </w:t>
      </w:r>
      <w:proofErr w:type="spellStart"/>
      <w:r w:rsidRPr="005773AD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, либо об обновлении использующегося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 до актуальной версии, либо о замене использующегося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 xml:space="preserve"> на другое аналогичное сертифицированное </w:t>
      </w:r>
      <w:proofErr w:type="spellStart"/>
      <w:r w:rsidRPr="00E860A9">
        <w:rPr>
          <w:sz w:val="22"/>
          <w:szCs w:val="22"/>
        </w:rPr>
        <w:t>СрЗИ</w:t>
      </w:r>
      <w:proofErr w:type="spellEnd"/>
      <w:r w:rsidRPr="00E860A9">
        <w:rPr>
          <w:sz w:val="22"/>
          <w:szCs w:val="22"/>
        </w:rPr>
        <w:t>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ПРАВИЛА И ПРОЦЕДУРЫ КОНТРОЛЯ ЦЕЛОСТНОСТИ ПРОГРАММНОГО ОБЕСПЕЧЕНИЯ 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AE083C" w:rsidRDefault="00E860A9" w:rsidP="00AE083C">
      <w:pPr>
        <w:pStyle w:val="a3"/>
        <w:ind w:left="862"/>
        <w:jc w:val="both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bCs/>
          <w:sz w:val="22"/>
          <w:szCs w:val="22"/>
        </w:rPr>
      </w:pPr>
      <w:r w:rsidRPr="00AE083C">
        <w:rPr>
          <w:bCs/>
          <w:sz w:val="22"/>
          <w:szCs w:val="22"/>
        </w:rPr>
        <w:t>15.1. ОЦЛ.1 КОНТРОЛЬ ЦЕЛОСТНОСТИ ПРОГРАММНОГО ОБЕСПЕЧЕНИЯ, ВКЛЮЧАЯ ПРОГРАММНОЕ ОБЕСПЕЧЕНИЕ СРЕДСТВ ЗАЩИТЫ ИНФОРМАЦИИ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В информационной системе персональных данных (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>) должен осуществляться контроль целостности программного обеспечения, включая программное обеспечение средств защиты информации.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lastRenderedPageBreak/>
        <w:t>Контроль целостности программного обеспечения, включая программное обеспечение средств защиты информации, должен предусматривать:</w:t>
      </w:r>
    </w:p>
    <w:p w:rsidR="00AE083C" w:rsidRPr="00AE083C" w:rsidRDefault="00AE083C" w:rsidP="00AE083C">
      <w:pPr>
        <w:numPr>
          <w:ilvl w:val="0"/>
          <w:numId w:val="26"/>
        </w:numPr>
        <w:spacing w:after="160" w:line="259" w:lineRule="auto"/>
        <w:ind w:left="426" w:firstLine="0"/>
        <w:rPr>
          <w:sz w:val="22"/>
          <w:szCs w:val="22"/>
        </w:rPr>
      </w:pPr>
      <w:r w:rsidRPr="00AE083C">
        <w:rPr>
          <w:sz w:val="22"/>
          <w:szCs w:val="22"/>
        </w:rPr>
        <w:t xml:space="preserve">контроль целостности программного обеспечения средств защиты информации, включая их обновления, по наличию имен (идентификаторов) и (или) по контрольным суммам компонентов средств защиты информации в процессе загрузки и (или) динамически в процессе работы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>; </w:t>
      </w:r>
    </w:p>
    <w:p w:rsidR="00AE083C" w:rsidRPr="00AE083C" w:rsidRDefault="00AE083C" w:rsidP="00AE083C">
      <w:pPr>
        <w:numPr>
          <w:ilvl w:val="0"/>
          <w:numId w:val="26"/>
        </w:numPr>
        <w:spacing w:after="160" w:line="259" w:lineRule="auto"/>
        <w:ind w:left="426" w:firstLine="0"/>
        <w:rPr>
          <w:sz w:val="22"/>
          <w:szCs w:val="22"/>
        </w:rPr>
      </w:pPr>
      <w:r w:rsidRPr="00AE083C">
        <w:rPr>
          <w:sz w:val="22"/>
          <w:szCs w:val="22"/>
        </w:rPr>
        <w:t xml:space="preserve">контроль целостности компонентов программного обеспечения (за исключением средств защиты информации), определяемого оператором персональных данных исходя из возможности реализации угроз безопасности персональных данных, по наличию имен (идентификаторов) компонентов программного обеспечения и (или) по контрольным суммам в процессе загрузки и (или) динамически в процессе работы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>; </w:t>
      </w:r>
    </w:p>
    <w:p w:rsidR="00AE083C" w:rsidRPr="00AE083C" w:rsidRDefault="00AE083C" w:rsidP="00AE083C">
      <w:pPr>
        <w:numPr>
          <w:ilvl w:val="0"/>
          <w:numId w:val="26"/>
        </w:numPr>
        <w:spacing w:after="160" w:line="259" w:lineRule="auto"/>
        <w:ind w:left="426" w:firstLine="0"/>
        <w:rPr>
          <w:sz w:val="22"/>
          <w:szCs w:val="22"/>
        </w:rPr>
      </w:pPr>
      <w:r w:rsidRPr="00AE083C">
        <w:rPr>
          <w:sz w:val="22"/>
          <w:szCs w:val="22"/>
        </w:rPr>
        <w:t xml:space="preserve">контроль применения средств разработки и отладки программ в составе программного обеспечения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>; </w:t>
      </w:r>
    </w:p>
    <w:p w:rsidR="00AE083C" w:rsidRPr="00AE083C" w:rsidRDefault="00AE083C" w:rsidP="00AE083C">
      <w:pPr>
        <w:numPr>
          <w:ilvl w:val="0"/>
          <w:numId w:val="26"/>
        </w:numPr>
        <w:spacing w:after="160" w:line="259" w:lineRule="auto"/>
        <w:ind w:left="426" w:firstLine="0"/>
        <w:rPr>
          <w:sz w:val="22"/>
          <w:szCs w:val="22"/>
        </w:rPr>
      </w:pPr>
      <w:r w:rsidRPr="00AE083C">
        <w:rPr>
          <w:sz w:val="22"/>
          <w:szCs w:val="22"/>
        </w:rPr>
        <w:t>тестирование с периодичностью установленной оператором функций безопасности средств защиты информации, в том числе с помощью тест-программ, имитирующих попытки несанкционированного доступа, и (или) специальных программных средств, в соответствии с </w:t>
      </w:r>
      <w:hyperlink r:id="rId16" w:tgtFrame="_blank" w:history="1">
        <w:r w:rsidRPr="00AE083C">
          <w:rPr>
            <w:rStyle w:val="ac"/>
            <w:sz w:val="22"/>
            <w:szCs w:val="22"/>
          </w:rPr>
          <w:t>АНЗ.1</w:t>
        </w:r>
      </w:hyperlink>
      <w:r w:rsidRPr="00AE083C">
        <w:rPr>
          <w:sz w:val="22"/>
          <w:szCs w:val="22"/>
        </w:rPr>
        <w:t> и </w:t>
      </w:r>
      <w:hyperlink r:id="rId17" w:tgtFrame="_blank" w:history="1">
        <w:r w:rsidRPr="00AE083C">
          <w:rPr>
            <w:rStyle w:val="ac"/>
            <w:sz w:val="22"/>
            <w:szCs w:val="22"/>
          </w:rPr>
          <w:t>АНЗ.2</w:t>
        </w:r>
      </w:hyperlink>
      <w:r w:rsidRPr="00AE083C">
        <w:rPr>
          <w:sz w:val="22"/>
          <w:szCs w:val="22"/>
        </w:rPr>
        <w:t>; </w:t>
      </w:r>
    </w:p>
    <w:p w:rsidR="00AE083C" w:rsidRPr="00AE083C" w:rsidRDefault="00AE083C" w:rsidP="00AE083C">
      <w:pPr>
        <w:numPr>
          <w:ilvl w:val="0"/>
          <w:numId w:val="26"/>
        </w:numPr>
        <w:spacing w:after="160" w:line="259" w:lineRule="auto"/>
        <w:ind w:left="426" w:firstLine="0"/>
        <w:rPr>
          <w:sz w:val="22"/>
          <w:szCs w:val="22"/>
        </w:rPr>
      </w:pPr>
      <w:r w:rsidRPr="00AE083C">
        <w:rPr>
          <w:sz w:val="22"/>
          <w:szCs w:val="22"/>
        </w:rPr>
        <w:t xml:space="preserve">обеспечение физической защиты технических средств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в соответствии с </w:t>
      </w:r>
      <w:hyperlink r:id="rId18" w:tgtFrame="_blank" w:history="1">
        <w:r w:rsidRPr="00AE083C">
          <w:rPr>
            <w:rStyle w:val="ac"/>
            <w:sz w:val="22"/>
            <w:szCs w:val="22"/>
          </w:rPr>
          <w:t>ЗТС.2</w:t>
        </w:r>
      </w:hyperlink>
      <w:r w:rsidRPr="00AE083C">
        <w:rPr>
          <w:sz w:val="22"/>
          <w:szCs w:val="22"/>
        </w:rPr>
        <w:t> и </w:t>
      </w:r>
      <w:hyperlink r:id="rId19" w:tgtFrame="_blank" w:history="1">
        <w:r w:rsidRPr="00AE083C">
          <w:rPr>
            <w:rStyle w:val="ac"/>
            <w:sz w:val="22"/>
            <w:szCs w:val="22"/>
          </w:rPr>
          <w:t>ЗТС.3</w:t>
        </w:r>
      </w:hyperlink>
      <w:r w:rsidRPr="00AE083C">
        <w:rPr>
          <w:sz w:val="22"/>
          <w:szCs w:val="22"/>
        </w:rPr>
        <w:t>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 xml:space="preserve">В случае если функциональные возможности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должны предусматривать применение в составе ее программного обеспечения средств разработки и отладки программ, оператором персональных данных обеспечивается выполнение процедур контроля целостности программного обеспечения после завершения каждого процесса функционирования средств разработки и отладки программ.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sz w:val="22"/>
          <w:szCs w:val="22"/>
        </w:rPr>
        <w:t>Правила и процедуры контроля целостности программного обеспечения регламентируются в организационно-распорядительных документах оператора персональных данных по защите персональных данных.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/>
          <w:bCs/>
          <w:sz w:val="22"/>
          <w:szCs w:val="22"/>
        </w:rPr>
        <w:t>Требования к усилению ОЦЛ.1: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Cs/>
          <w:sz w:val="22"/>
          <w:szCs w:val="22"/>
        </w:rPr>
        <w:t>15.1.</w:t>
      </w:r>
      <w:r w:rsidRPr="00AE083C">
        <w:rPr>
          <w:sz w:val="22"/>
          <w:szCs w:val="22"/>
        </w:rPr>
        <w:t xml:space="preserve">1. в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контроль целостности средств защиты информации должен осуществляться по контрольным суммам всех компонентов средств защиты информации, как в процессе загрузки, так и динамически в процессе работы системы;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Cs/>
          <w:sz w:val="22"/>
          <w:szCs w:val="22"/>
        </w:rPr>
        <w:t>15.1.</w:t>
      </w:r>
      <w:r w:rsidRPr="00AE083C">
        <w:rPr>
          <w:sz w:val="22"/>
          <w:szCs w:val="22"/>
        </w:rPr>
        <w:t xml:space="preserve">2. в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должен обеспечиваться контроль целостности средств защиты информации с использованием криптографических методов в соответствии с законодательством Российской Федерации, всех компонентов средств защиты информации, как в процессе загрузки, так и динамически в процессе работы системы;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Cs/>
          <w:sz w:val="22"/>
          <w:szCs w:val="22"/>
        </w:rPr>
        <w:t>15.1.</w:t>
      </w:r>
      <w:r w:rsidRPr="00AE083C">
        <w:rPr>
          <w:sz w:val="22"/>
          <w:szCs w:val="22"/>
        </w:rPr>
        <w:t>3 оператором персональных данных исключается возможность использования средств разработки и отладки программ во время обработки и (или) хранения персональных данных в целях обеспечения целостности программной среды;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Cs/>
          <w:sz w:val="22"/>
          <w:szCs w:val="22"/>
        </w:rPr>
        <w:t>15.1.</w:t>
      </w:r>
      <w:r w:rsidRPr="00AE083C">
        <w:rPr>
          <w:sz w:val="22"/>
          <w:szCs w:val="22"/>
        </w:rPr>
        <w:t>4 оператором персональных данных обеспечивается выделение рабочих мест с установленными средствами разработки и отладки программ в отдельный сегмент (тестовую среду);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Cs/>
          <w:sz w:val="22"/>
          <w:szCs w:val="22"/>
        </w:rPr>
        <w:lastRenderedPageBreak/>
        <w:t>15.1.</w:t>
      </w:r>
      <w:r w:rsidRPr="00AE083C">
        <w:rPr>
          <w:sz w:val="22"/>
          <w:szCs w:val="22"/>
        </w:rPr>
        <w:t xml:space="preserve">5 в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должна обеспечиваться блокировка запуска программного обеспечения и (или) блокировка сегмента (компонента) </w:t>
      </w:r>
      <w:proofErr w:type="spellStart"/>
      <w:r w:rsidRPr="00AE083C">
        <w:rPr>
          <w:sz w:val="22"/>
          <w:szCs w:val="22"/>
        </w:rPr>
        <w:t>ИСПДн</w:t>
      </w:r>
      <w:proofErr w:type="spellEnd"/>
      <w:r w:rsidRPr="00AE083C">
        <w:rPr>
          <w:sz w:val="22"/>
          <w:szCs w:val="22"/>
        </w:rPr>
        <w:t xml:space="preserve"> (автоматизированного рабочего места, сервера) в случае обнаружения фактов нарушения целостности. 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  <w:r w:rsidRPr="00AE083C">
        <w:rPr>
          <w:b/>
          <w:bCs/>
          <w:sz w:val="22"/>
          <w:szCs w:val="22"/>
        </w:rPr>
        <w:t>Содержание базовой меры ОЦЛ.1:</w:t>
      </w:r>
    </w:p>
    <w:p w:rsidR="00AE083C" w:rsidRPr="00AE083C" w:rsidRDefault="00AE083C" w:rsidP="00AE083C">
      <w:pPr>
        <w:spacing w:after="160" w:line="259" w:lineRule="auto"/>
        <w:ind w:left="426"/>
        <w:rPr>
          <w:sz w:val="22"/>
          <w:szCs w:val="22"/>
        </w:rPr>
      </w:pPr>
    </w:p>
    <w:tbl>
      <w:tblPr>
        <w:tblW w:w="7800" w:type="dxa"/>
        <w:tblCellSpacing w:w="15" w:type="dxa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1128"/>
        <w:gridCol w:w="1129"/>
        <w:gridCol w:w="1129"/>
        <w:gridCol w:w="1138"/>
      </w:tblGrid>
      <w:tr w:rsidR="00AE083C" w:rsidRPr="00AE083C" w:rsidTr="00AE083C">
        <w:trPr>
          <w:tblCellSpacing w:w="15" w:type="dxa"/>
        </w:trPr>
        <w:tc>
          <w:tcPr>
            <w:tcW w:w="20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Мера защиты персональных данных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Уровень защищенности персональных данных</w:t>
            </w:r>
          </w:p>
        </w:tc>
      </w:tr>
      <w:tr w:rsidR="00AE083C" w:rsidRPr="00AE083C" w:rsidTr="00AE083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4</w:t>
            </w: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3</w:t>
            </w:r>
          </w:p>
        </w:tc>
        <w:tc>
          <w:tcPr>
            <w:tcW w:w="70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1</w:t>
            </w:r>
          </w:p>
        </w:tc>
      </w:tr>
      <w:tr w:rsidR="00AE083C" w:rsidRPr="00AE083C" w:rsidTr="00AE083C">
        <w:trPr>
          <w:tblCellSpacing w:w="15" w:type="dxa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ОЦЛ.1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+</w:t>
            </w:r>
          </w:p>
        </w:tc>
      </w:tr>
      <w:tr w:rsidR="00AE083C" w:rsidRPr="00AE083C" w:rsidTr="00AE083C">
        <w:trPr>
          <w:tblCellSpacing w:w="15" w:type="dxa"/>
        </w:trPr>
        <w:tc>
          <w:tcPr>
            <w:tcW w:w="2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sz w:val="22"/>
                <w:szCs w:val="22"/>
              </w:rPr>
              <w:t>Усиление ОЦЛ.1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bCs/>
                <w:sz w:val="22"/>
                <w:szCs w:val="22"/>
              </w:rPr>
              <w:t>15.1.</w:t>
            </w:r>
            <w:r w:rsidRPr="00AE083C">
              <w:rPr>
                <w:sz w:val="22"/>
                <w:szCs w:val="22"/>
              </w:rPr>
              <w:t xml:space="preserve">1, </w:t>
            </w:r>
            <w:r w:rsidRPr="00AE083C">
              <w:rPr>
                <w:bCs/>
                <w:sz w:val="22"/>
                <w:szCs w:val="22"/>
              </w:rPr>
              <w:t>15.1.</w:t>
            </w:r>
            <w:r w:rsidRPr="00AE083C">
              <w:rPr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083C" w:rsidRPr="00AE083C" w:rsidRDefault="00AE083C" w:rsidP="00AE083C">
            <w:pPr>
              <w:spacing w:after="160" w:line="259" w:lineRule="auto"/>
              <w:ind w:left="426"/>
              <w:rPr>
                <w:sz w:val="22"/>
                <w:szCs w:val="22"/>
              </w:rPr>
            </w:pPr>
            <w:r w:rsidRPr="00AE083C">
              <w:rPr>
                <w:bCs/>
                <w:sz w:val="22"/>
                <w:szCs w:val="22"/>
              </w:rPr>
              <w:t>15.1.</w:t>
            </w:r>
            <w:r w:rsidRPr="00AE083C">
              <w:rPr>
                <w:sz w:val="22"/>
                <w:szCs w:val="22"/>
              </w:rPr>
              <w:t xml:space="preserve">1, </w:t>
            </w:r>
            <w:r w:rsidRPr="00AE083C">
              <w:rPr>
                <w:bCs/>
                <w:sz w:val="22"/>
                <w:szCs w:val="22"/>
              </w:rPr>
              <w:t>15.1.</w:t>
            </w:r>
            <w:r w:rsidRPr="00AE083C">
              <w:rPr>
                <w:sz w:val="22"/>
                <w:szCs w:val="22"/>
              </w:rPr>
              <w:t>3</w:t>
            </w:r>
          </w:p>
        </w:tc>
      </w:tr>
    </w:tbl>
    <w:p w:rsidR="00AE083C" w:rsidRPr="00AE083C" w:rsidRDefault="00AE083C" w:rsidP="00AE083C">
      <w:pPr>
        <w:ind w:left="426"/>
        <w:rPr>
          <w:sz w:val="22"/>
          <w:szCs w:val="22"/>
        </w:rPr>
      </w:pPr>
    </w:p>
    <w:p w:rsidR="00E860A9" w:rsidRPr="00AE083C" w:rsidRDefault="00E860A9" w:rsidP="00AE083C">
      <w:pPr>
        <w:ind w:left="426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ПРАВИЛА И ПРОЦЕДУРЫ РЕЗЕРВИРОВАНИЯ ТЕХНИЧЕСКИХ СРЕДСТВ, ПРОГРАММНОГО ОБЕСПЕЧЕНИЯ, БАЗ ДАННЫХ, СРЕДСТВ ЗАЩИТЫ ИНФОРМАЦИИ И ИХ ВОССТАНОВЛЕНИЯ ПРИ ВОЗНИКНОВЕНИИ НЕШТАТНЫХ СИТУАЦИЙ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AE083C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Резервирование информационных ресурсов (программного обеспечения, баз данных, средств защиты информации)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осуществляется</w:t>
      </w:r>
      <w:proofErr w:type="gramEnd"/>
      <w:r w:rsidRPr="00E860A9">
        <w:rPr>
          <w:sz w:val="22"/>
          <w:szCs w:val="22"/>
        </w:rPr>
        <w:t xml:space="preserve"> в соответствии с инструкцией администратора безопасности информации и в соответствии с Приложением № </w:t>
      </w:r>
      <w:r w:rsidRPr="00AE083C">
        <w:rPr>
          <w:sz w:val="22"/>
          <w:szCs w:val="22"/>
        </w:rPr>
        <w:t>10 к настоящей Политике.</w:t>
      </w:r>
    </w:p>
    <w:p w:rsidR="00E860A9" w:rsidRPr="00AE083C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AE083C">
        <w:rPr>
          <w:sz w:val="22"/>
          <w:szCs w:val="22"/>
        </w:rPr>
        <w:t xml:space="preserve"> </w:t>
      </w:r>
      <w:r w:rsidRPr="00AE083C">
        <w:rPr>
          <w:sz w:val="22"/>
          <w:szCs w:val="22"/>
        </w:rPr>
        <w:tab/>
        <w:t xml:space="preserve"> Администратор осуществляет с периодичностью, установленной в плане мероприятий по обеспечению режима защиты информации проверку работоспособн</w:t>
      </w:r>
      <w:r w:rsidRPr="00E860A9">
        <w:rPr>
          <w:sz w:val="22"/>
          <w:szCs w:val="22"/>
        </w:rPr>
        <w:t xml:space="preserve">ости средств резервного копирования, средств хранения резервных копий и средств восстановления информации из резервных копий. По результатам проверки делается запись в журнале учета мероприятий по контролю за соблюдением режима защиты информации. В случае выявления проблем с системой резервирования, принимаются меры по восстановлению ее работоспособности. После восстановления работоспособности системы резервирования осуществляется внеплановое резервное копирование всех информационных ресурсов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.</w:t>
      </w:r>
      <w:proofErr w:type="gramEnd"/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Резервирование технических средств осуществляется в соответствии с проектной документацией (эскизным проектом) на систему защиты информации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.</w:t>
      </w:r>
      <w:proofErr w:type="gramEnd"/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Восстановление из резервных копий является основным методом восстановления работоспособности информационной системы после ликвидации нештатных ситуаций.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Нештатными ситуациями являются: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AE083C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AE083C">
        <w:rPr>
          <w:sz w:val="22"/>
          <w:szCs w:val="22"/>
        </w:rPr>
        <w:t>разглашение информации ограниченного доступа сотрудниками ГБУЗ СО «ТГП №2», имеющими к ней право доступа, в том числе:</w:t>
      </w:r>
    </w:p>
    <w:p w:rsidR="00E860A9" w:rsidRPr="00AE083C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AE083C">
        <w:rPr>
          <w:sz w:val="22"/>
          <w:szCs w:val="22"/>
        </w:rPr>
        <w:t>разглашение информации лицам, не имеющим права доступа к защищаемой информации;</w:t>
      </w:r>
    </w:p>
    <w:p w:rsidR="00E860A9" w:rsidRPr="00AE083C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AE083C">
        <w:rPr>
          <w:sz w:val="22"/>
          <w:szCs w:val="22"/>
        </w:rPr>
        <w:t>передача информации по незащищенным каналам связи;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AE083C">
        <w:rPr>
          <w:sz w:val="22"/>
          <w:szCs w:val="22"/>
        </w:rPr>
        <w:t>обработка информации на незащищенных</w:t>
      </w:r>
      <w:r w:rsidRPr="00E860A9">
        <w:rPr>
          <w:sz w:val="22"/>
          <w:szCs w:val="22"/>
        </w:rPr>
        <w:t xml:space="preserve"> технических средствах обработки информации;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опубликование информации в открытой печати и других средствах массовой информации;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передача носителя информации лицу, не имеющему права доступа к ней;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утрата носителя с информацией.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неправомерные действия со стороны лиц, имеющих право доступа к защищаемой информации: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несанкционированное изменение информации;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несанкционированное копирование информации;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несанкционированный доступ к защищаемой информации: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несанкционированное подключение технических средств к средствам и системам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;</w:t>
      </w:r>
      <w:proofErr w:type="gramEnd"/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использование закладочных устройств;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использование злоумышленником легальных учетных записей пользователей для доступа к информационным ресурсам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;</w:t>
      </w:r>
      <w:proofErr w:type="gramEnd"/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использование злоумышленником уязвимостей программного обеспечения ГИС;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использование злоумышленником программных закладок;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заражение ГИС злоумышленником программными вирусами;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хищение носителей информации;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нарушение функционирования технических средств обработки информации;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блокирование доступа к защищаемой информации путем перегрузки технических средств обработки информации ложными заявками на ее обработку;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дефекты, сбои, отказы, аварии технических средств и систем ГИС;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дефекты, сбои, отказы программного обеспечения ГИС;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сбои, отказы и аварии систем обеспечения ГИС;</w:t>
      </w:r>
    </w:p>
    <w:p w:rsidR="00E860A9" w:rsidRPr="00E860A9" w:rsidRDefault="00E860A9" w:rsidP="00E860A9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природные явления, стихийные бедствия: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термические, климатические факторы (аномально низкие или аномально высокие температуры воздуха, пожары, наводнения, снегопады и т. д.);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механические факторы (повреждения зданий, землетрясения и т. д.);</w:t>
      </w:r>
    </w:p>
    <w:p w:rsidR="00E860A9" w:rsidRPr="00E860A9" w:rsidRDefault="00E860A9" w:rsidP="00E860A9">
      <w:pPr>
        <w:pStyle w:val="a3"/>
        <w:numPr>
          <w:ilvl w:val="1"/>
          <w:numId w:val="18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электромагнитные факторы (отключение электропитания, скачки напряжения, удары молний и т. д.).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В случае возникновения нештатной ситуации, порядок действий при которой не регламентирован настоящей Политикой, Администратором, Ответственным и ГРИИБ вырабатывается конкретный план действий с учетом текущей ситуации.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Порядок оповещения должностных лиц и сроки выполнения мероприятий при нештатных ситуациях определены в Приложении № 11 настоящей Политики.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С целью усовершенствования координации действий должностных лиц по реагированию на нештатные ситуации должны проводиться регулярные тренировки по различным видам нештатных ситуаций. В случае выявления по результатам тренировок изъянов в положениях настоящей Политики, касающихся реагирования на нештатные ситуации, в нее могут вноситься изменения.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Инциденты безопасности информации также являются нештатной ситуацией. При выявлении нештатных ситуаций, повлекших нарушение целостности, доступности или конфиденциальности защищаемой информации по вине внутреннего или внешнего нарушителя, созывается ГРИИБ, которая действует в соответствии с инструкцией по реагированию на инциденты информационной безопасности.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>В случае сбоев, отказов и аварий систем электроснабжения, вентиляции, других обеспечивающих инженерных систем предпринимаются следующие действия: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корректное отключение технических средств ГИС до истощения ресурса источников бесперебойного питания, перегрева технических средств и до наступления других негативных последствий;</w:t>
      </w:r>
    </w:p>
    <w:p w:rsidR="00E860A9" w:rsidRPr="00E860A9" w:rsidRDefault="00E860A9" w:rsidP="00E860A9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предпринимаются меры по устранению причин, вызвавших сбои, отказы и аварии средств и систем </w:t>
      </w:r>
      <w:proofErr w:type="gramStart"/>
      <w:r w:rsidRPr="00E860A9">
        <w:rPr>
          <w:sz w:val="22"/>
          <w:szCs w:val="22"/>
        </w:rPr>
        <w:t>ГИС</w:t>
      </w:r>
      <w:proofErr w:type="gramEnd"/>
      <w:r w:rsidRPr="00E860A9">
        <w:rPr>
          <w:sz w:val="22"/>
          <w:szCs w:val="22"/>
        </w:rPr>
        <w:t xml:space="preserve"> а также меры по замене/ремонту вышедших из строя средств и систем;</w:t>
      </w:r>
    </w:p>
    <w:p w:rsidR="00E860A9" w:rsidRPr="00E860A9" w:rsidRDefault="00E860A9" w:rsidP="00E860A9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в случае потери/утраты защищаемых данных или нарушения целостности программного обеспечения, баз данных, средств защиты информации, Администратор восстанавливает их из резервных копий.</w:t>
      </w:r>
    </w:p>
    <w:p w:rsidR="00E860A9" w:rsidRPr="00E860A9" w:rsidRDefault="00E860A9" w:rsidP="00E860A9">
      <w:pPr>
        <w:pStyle w:val="a3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1"/>
          <w:numId w:val="2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 xml:space="preserve"> </w:t>
      </w:r>
      <w:r w:rsidRPr="00E860A9">
        <w:rPr>
          <w:sz w:val="22"/>
          <w:szCs w:val="22"/>
        </w:rPr>
        <w:tab/>
        <w:t xml:space="preserve">В случае нештатных ситуаций, связанных со стихийными бедствиями и </w:t>
      </w:r>
      <w:proofErr w:type="gramStart"/>
      <w:r w:rsidRPr="00E860A9">
        <w:rPr>
          <w:sz w:val="22"/>
          <w:szCs w:val="22"/>
        </w:rPr>
        <w:t>деструктивными природными явлениями</w:t>
      </w:r>
      <w:proofErr w:type="gramEnd"/>
      <w:r w:rsidRPr="00E860A9">
        <w:rPr>
          <w:sz w:val="22"/>
          <w:szCs w:val="22"/>
        </w:rPr>
        <w:t xml:space="preserve"> выполняются следующие действия: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Пользователи корректно отключают и обесточивают свои рабочие места;</w:t>
      </w: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системные администраторы корректно отключают и обесточивают серверы и сетевое оборудование;</w:t>
      </w: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Администратор предпринимает меры к эвакуации носителей информации и носителей резервных копий;</w:t>
      </w: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в случае нарушения корректной работы технических средств в ГИС в результате стихийных бедствий или природных явлений принимаются меры по ремонту/замене вышедшего из строя оборудования;</w:t>
      </w: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sz w:val="22"/>
          <w:szCs w:val="22"/>
        </w:rPr>
      </w:pPr>
      <w:r w:rsidRPr="00E860A9">
        <w:rPr>
          <w:sz w:val="22"/>
          <w:szCs w:val="22"/>
        </w:rPr>
        <w:t>в случае потери/утраты защищаемых данных или нарушения целостности программного обеспечения, баз данных, средств защиты информации в результате стихийных бедствий или природных явлений, Администратор восстанавливает их из резервных копий;</w:t>
      </w:r>
    </w:p>
    <w:p w:rsidR="00E860A9" w:rsidRPr="00E860A9" w:rsidRDefault="00E860A9" w:rsidP="00E860A9">
      <w:pPr>
        <w:pStyle w:val="a3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>в случае стихийных действий/природных явлений, опасных для жизни человека в первую очередь организуется эвакуация сотрудников и только по возможности организуется эвакуация технических средств, носителей информации и носителей с резервными копиями.</w:t>
      </w: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08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jc w:val="both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E860A9" w:rsidRDefault="00E860A9" w:rsidP="00E860A9">
      <w:pPr>
        <w:jc w:val="right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Приложение № 1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</w:t>
      </w:r>
      <w:r w:rsidR="00AF19CF" w:rsidRPr="003A1E67">
        <w:rPr>
          <w:sz w:val="22"/>
          <w:szCs w:val="22"/>
        </w:rPr>
        <w:t>__</w:t>
      </w:r>
      <w:r w:rsidRPr="003A1E67">
        <w:rPr>
          <w:sz w:val="22"/>
          <w:szCs w:val="22"/>
        </w:rPr>
        <w:t>» __________20__г. № ___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rPr>
          <w:sz w:val="22"/>
          <w:szCs w:val="22"/>
        </w:rPr>
      </w:pPr>
    </w:p>
    <w:p w:rsidR="00E860A9" w:rsidRPr="00E860A9" w:rsidRDefault="00E860A9" w:rsidP="00E860A9">
      <w:pPr>
        <w:pStyle w:val="3"/>
        <w:rPr>
          <w:sz w:val="22"/>
          <w:szCs w:val="22"/>
        </w:rPr>
      </w:pPr>
      <w:r w:rsidRPr="00E860A9">
        <w:rPr>
          <w:sz w:val="22"/>
          <w:szCs w:val="22"/>
        </w:rPr>
        <w:t>ЗАЯВКА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на внесение изменений в списки пользователей </w:t>
      </w:r>
      <w:r w:rsidRPr="00E860A9">
        <w:rPr>
          <w:b/>
          <w:sz w:val="22"/>
          <w:szCs w:val="22"/>
        </w:rPr>
        <w:br/>
        <w:t xml:space="preserve"> и наделение пользователей полномочиями доступа к ресурсам ГИС</w:t>
      </w:r>
    </w:p>
    <w:p w:rsidR="00E860A9" w:rsidRPr="00E860A9" w:rsidRDefault="00E860A9" w:rsidP="00E860A9">
      <w:pPr>
        <w:pStyle w:val="a4"/>
        <w:rPr>
          <w:sz w:val="22"/>
          <w:szCs w:val="22"/>
        </w:rPr>
      </w:pPr>
    </w:p>
    <w:p w:rsidR="00E860A9" w:rsidRPr="00E860A9" w:rsidRDefault="00E860A9" w:rsidP="00E860A9">
      <w:pPr>
        <w:pStyle w:val="a4"/>
        <w:rPr>
          <w:sz w:val="22"/>
          <w:szCs w:val="22"/>
        </w:rPr>
      </w:pPr>
      <w:proofErr w:type="gramStart"/>
      <w:r w:rsidRPr="00E860A9">
        <w:rPr>
          <w:sz w:val="22"/>
          <w:szCs w:val="22"/>
        </w:rPr>
        <w:t>Прошу  зарегистрировать</w:t>
      </w:r>
      <w:proofErr w:type="gramEnd"/>
      <w:r w:rsidRPr="00E860A9">
        <w:rPr>
          <w:sz w:val="22"/>
          <w:szCs w:val="22"/>
        </w:rPr>
        <w:t xml:space="preserve">  пользователя  (исключить  из  списка  пользователей,  изменить полномочия пользователя) ГИС 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sz w:val="16"/>
          <w:szCs w:val="16"/>
        </w:rPr>
      </w:pPr>
      <w:r w:rsidRPr="00E860A9">
        <w:rPr>
          <w:sz w:val="16"/>
          <w:szCs w:val="16"/>
        </w:rPr>
        <w:t>(нужное подчеркнуть)</w:t>
      </w:r>
    </w:p>
    <w:p w:rsidR="00E860A9" w:rsidRPr="00E860A9" w:rsidRDefault="00E860A9" w:rsidP="00E860A9">
      <w:pPr>
        <w:pStyle w:val="2"/>
      </w:pPr>
      <w:r w:rsidRPr="00E860A9">
        <w:t>____________________________________________________________________________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sz w:val="16"/>
        </w:rPr>
        <w:t>(должность с указанием подразделения)</w:t>
      </w:r>
      <w:r w:rsidRPr="00E860A9">
        <w:rPr>
          <w:rStyle w:val="20"/>
        </w:rPr>
        <w:t xml:space="preserve">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rStyle w:val="20"/>
        </w:rPr>
        <w:t xml:space="preserve">_____________________________________________________________________________ </w:t>
      </w:r>
      <w:r w:rsidRPr="00E860A9">
        <w:rPr>
          <w:sz w:val="16"/>
        </w:rPr>
        <w:t xml:space="preserve">(фамилия имя и отчество сотрудника) </w:t>
      </w:r>
    </w:p>
    <w:p w:rsidR="00E860A9" w:rsidRPr="00E860A9" w:rsidRDefault="00E860A9" w:rsidP="00E860A9">
      <w:pPr>
        <w:pStyle w:val="2"/>
        <w:rPr>
          <w:sz w:val="22"/>
          <w:szCs w:val="22"/>
        </w:rPr>
      </w:pPr>
      <w:r w:rsidRPr="00E860A9">
        <w:rPr>
          <w:sz w:val="22"/>
          <w:szCs w:val="22"/>
        </w:rPr>
        <w:t xml:space="preserve">предоставив ему полномочия, </w:t>
      </w:r>
      <w:proofErr w:type="gramStart"/>
      <w:r w:rsidRPr="00E860A9">
        <w:rPr>
          <w:sz w:val="22"/>
          <w:szCs w:val="22"/>
        </w:rPr>
        <w:t>необходимые  (</w:t>
      </w:r>
      <w:proofErr w:type="gramEnd"/>
      <w:r w:rsidRPr="00E860A9">
        <w:rPr>
          <w:sz w:val="22"/>
          <w:szCs w:val="22"/>
        </w:rPr>
        <w:t xml:space="preserve">лишив его полномочий,  необходимых)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sz w:val="16"/>
          <w:szCs w:val="16"/>
        </w:rPr>
      </w:pPr>
      <w:r w:rsidRPr="00E860A9">
        <w:rPr>
          <w:sz w:val="16"/>
          <w:szCs w:val="16"/>
        </w:rPr>
        <w:t xml:space="preserve">(нужное подчеркнуть)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sz w:val="16"/>
          <w:szCs w:val="16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rStyle w:val="20"/>
          <w:sz w:val="22"/>
          <w:szCs w:val="22"/>
        </w:rPr>
        <w:t>для решения задач:</w:t>
      </w:r>
      <w:r w:rsidRPr="00E860A9">
        <w:rPr>
          <w:rStyle w:val="20"/>
        </w:rPr>
        <w:t xml:space="preserve">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sz w:val="16"/>
        </w:rPr>
      </w:pPr>
      <w:r w:rsidRPr="00E860A9">
        <w:rPr>
          <w:rStyle w:val="20"/>
        </w:rPr>
        <w:t>___________________________________________________________________________</w:t>
      </w:r>
      <w:r w:rsidRPr="00E860A9">
        <w:rPr>
          <w:rStyle w:val="20"/>
        </w:rPr>
        <w:br/>
      </w:r>
      <w:r w:rsidRPr="00E860A9">
        <w:rPr>
          <w:sz w:val="16"/>
        </w:rPr>
        <w:t>(список задач согласно формуляров задач)</w:t>
      </w:r>
      <w:r w:rsidRPr="00E860A9">
        <w:rPr>
          <w:rStyle w:val="20"/>
        </w:rPr>
        <w:br/>
        <w:t>_____________________________________________________________________________</w:t>
      </w:r>
    </w:p>
    <w:p w:rsidR="00E860A9" w:rsidRPr="00E860A9" w:rsidRDefault="00E860A9" w:rsidP="00E860A9">
      <w:pPr>
        <w:numPr>
          <w:ilvl w:val="12"/>
          <w:numId w:val="0"/>
        </w:numPr>
        <w:jc w:val="center"/>
      </w:pPr>
      <w:r w:rsidRPr="00E860A9">
        <w:rPr>
          <w:sz w:val="16"/>
        </w:rPr>
        <w:br/>
      </w:r>
      <w:r w:rsidRPr="00E860A9">
        <w:rPr>
          <w:rStyle w:val="20"/>
        </w:rPr>
        <w:t>_____________________________________________________________________________</w:t>
      </w:r>
      <w:r w:rsidRPr="00E860A9">
        <w:rPr>
          <w:sz w:val="16"/>
        </w:rPr>
        <w:t xml:space="preserve">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sz w:val="16"/>
        </w:rPr>
        <w:br/>
      </w:r>
      <w:r w:rsidRPr="00E860A9">
        <w:rPr>
          <w:rStyle w:val="20"/>
        </w:rPr>
        <w:t>_____________________________________________________________________________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sz w:val="16"/>
        </w:rPr>
        <w:br/>
      </w:r>
      <w:r w:rsidRPr="00E860A9">
        <w:rPr>
          <w:rStyle w:val="20"/>
        </w:rPr>
        <w:t>_____________________________________________________________________________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rStyle w:val="20"/>
        </w:rPr>
      </w:pPr>
      <w:r w:rsidRPr="00E860A9">
        <w:rPr>
          <w:sz w:val="16"/>
        </w:rPr>
        <w:br/>
      </w:r>
      <w:r w:rsidRPr="00E860A9">
        <w:rPr>
          <w:rStyle w:val="20"/>
        </w:rPr>
        <w:t>_____________________________________________________________________________</w:t>
      </w:r>
      <w:r w:rsidRPr="00E860A9">
        <w:rPr>
          <w:rStyle w:val="20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E860A9" w:rsidRPr="00E860A9" w:rsidTr="00692534">
        <w:tc>
          <w:tcPr>
            <w:tcW w:w="1771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860A9">
              <w:rPr>
                <w:sz w:val="22"/>
                <w:szCs w:val="22"/>
              </w:rPr>
              <w:t>Начальник</w:t>
            </w:r>
          </w:p>
        </w:tc>
        <w:tc>
          <w:tcPr>
            <w:tcW w:w="7655" w:type="dxa"/>
            <w:gridSpan w:val="3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  <w:r w:rsidRPr="00E860A9">
              <w:rPr>
                <w:rStyle w:val="20"/>
              </w:rPr>
              <w:t xml:space="preserve">______________________________________________________________ </w:t>
            </w:r>
            <w:r w:rsidRPr="00E860A9">
              <w:rPr>
                <w:sz w:val="16"/>
              </w:rPr>
              <w:t>(наименование заказывающего подразделения)</w:t>
            </w:r>
          </w:p>
        </w:tc>
      </w:tr>
      <w:tr w:rsidR="00E860A9" w:rsidRPr="00E860A9" w:rsidTr="00692534">
        <w:tc>
          <w:tcPr>
            <w:tcW w:w="3472" w:type="dxa"/>
            <w:gridSpan w:val="2"/>
          </w:tcPr>
          <w:p w:rsidR="00E860A9" w:rsidRPr="00E860A9" w:rsidRDefault="00E860A9" w:rsidP="00692534">
            <w:pPr>
              <w:pStyle w:val="2"/>
              <w:rPr>
                <w:sz w:val="22"/>
                <w:szCs w:val="22"/>
              </w:rPr>
            </w:pPr>
            <w:r w:rsidRPr="00E860A9">
              <w:br/>
            </w:r>
            <w:r w:rsidRPr="00E860A9">
              <w:rPr>
                <w:sz w:val="22"/>
                <w:szCs w:val="22"/>
              </w:rPr>
              <w:t>«___» _____________ 20__ г.</w:t>
            </w:r>
          </w:p>
        </w:tc>
        <w:tc>
          <w:tcPr>
            <w:tcW w:w="3153" w:type="dxa"/>
          </w:tcPr>
          <w:p w:rsidR="00E860A9" w:rsidRPr="00E860A9" w:rsidRDefault="00E860A9" w:rsidP="00692534">
            <w:pPr>
              <w:pStyle w:val="2"/>
            </w:pPr>
            <w:r w:rsidRPr="00E860A9">
              <w:br/>
              <w:t>_________________________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  <w:r w:rsidRPr="00E860A9">
              <w:rPr>
                <w:sz w:val="16"/>
              </w:rPr>
              <w:t>(подпись)</w:t>
            </w:r>
          </w:p>
        </w:tc>
        <w:tc>
          <w:tcPr>
            <w:tcW w:w="2801" w:type="dxa"/>
          </w:tcPr>
          <w:p w:rsidR="00E860A9" w:rsidRPr="00E860A9" w:rsidRDefault="00E860A9" w:rsidP="00692534">
            <w:pPr>
              <w:pStyle w:val="2"/>
            </w:pPr>
            <w:r w:rsidRPr="00E860A9">
              <w:br/>
              <w:t>______________________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  <w:r w:rsidRPr="00E860A9">
              <w:rPr>
                <w:sz w:val="16"/>
              </w:rPr>
              <w:t>(фамилия)</w:t>
            </w:r>
          </w:p>
        </w:tc>
      </w:tr>
    </w:tbl>
    <w:p w:rsidR="00E860A9" w:rsidRPr="00E860A9" w:rsidRDefault="00E860A9" w:rsidP="00E860A9"/>
    <w:p w:rsidR="00E860A9" w:rsidRPr="00E860A9" w:rsidRDefault="00E860A9" w:rsidP="00E860A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3153"/>
        <w:gridCol w:w="2801"/>
      </w:tblGrid>
      <w:tr w:rsidR="00E860A9" w:rsidRPr="00E860A9" w:rsidTr="00692534">
        <w:tc>
          <w:tcPr>
            <w:tcW w:w="1771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860A9">
              <w:rPr>
                <w:sz w:val="22"/>
                <w:szCs w:val="22"/>
              </w:rPr>
              <w:t>Согласовано</w:t>
            </w:r>
          </w:p>
        </w:tc>
        <w:tc>
          <w:tcPr>
            <w:tcW w:w="7655" w:type="dxa"/>
            <w:gridSpan w:val="3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860A9">
              <w:rPr>
                <w:rStyle w:val="20"/>
                <w:sz w:val="22"/>
                <w:szCs w:val="22"/>
              </w:rPr>
              <w:t>Администратор безопасности</w:t>
            </w:r>
          </w:p>
        </w:tc>
      </w:tr>
      <w:tr w:rsidR="00E860A9" w:rsidRPr="00E860A9" w:rsidTr="00692534">
        <w:tc>
          <w:tcPr>
            <w:tcW w:w="3472" w:type="dxa"/>
            <w:gridSpan w:val="2"/>
          </w:tcPr>
          <w:p w:rsidR="00E860A9" w:rsidRPr="00E860A9" w:rsidRDefault="00E860A9" w:rsidP="00692534">
            <w:pPr>
              <w:pStyle w:val="2"/>
              <w:rPr>
                <w:sz w:val="22"/>
                <w:szCs w:val="22"/>
              </w:rPr>
            </w:pPr>
            <w:r w:rsidRPr="00E860A9">
              <w:rPr>
                <w:sz w:val="22"/>
                <w:szCs w:val="22"/>
              </w:rPr>
              <w:br/>
              <w:t>«___» _____________ 20__ г.</w:t>
            </w:r>
          </w:p>
        </w:tc>
        <w:tc>
          <w:tcPr>
            <w:tcW w:w="3153" w:type="dxa"/>
          </w:tcPr>
          <w:p w:rsidR="00E860A9" w:rsidRPr="00E860A9" w:rsidRDefault="00E860A9" w:rsidP="00692534">
            <w:pPr>
              <w:pStyle w:val="2"/>
            </w:pPr>
            <w:r w:rsidRPr="00E860A9">
              <w:br/>
              <w:t>_________________________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  <w:r w:rsidRPr="00E860A9">
              <w:rPr>
                <w:sz w:val="16"/>
              </w:rPr>
              <w:t>(подпись)</w:t>
            </w:r>
          </w:p>
        </w:tc>
        <w:tc>
          <w:tcPr>
            <w:tcW w:w="2801" w:type="dxa"/>
          </w:tcPr>
          <w:p w:rsidR="00E860A9" w:rsidRPr="00E860A9" w:rsidRDefault="00E860A9" w:rsidP="00692534">
            <w:pPr>
              <w:pStyle w:val="2"/>
            </w:pPr>
            <w:r w:rsidRPr="00E860A9">
              <w:br/>
              <w:t>______________________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  <w:r w:rsidRPr="00E860A9">
              <w:rPr>
                <w:sz w:val="16"/>
              </w:rPr>
              <w:t>(фамилия)</w:t>
            </w:r>
          </w:p>
        </w:tc>
      </w:tr>
    </w:tbl>
    <w:p w:rsidR="00E860A9" w:rsidRPr="00E860A9" w:rsidRDefault="00E860A9" w:rsidP="00E860A9"/>
    <w:p w:rsidR="00E860A9" w:rsidRPr="00E860A9" w:rsidRDefault="00E860A9" w:rsidP="00E860A9"/>
    <w:p w:rsidR="00E860A9" w:rsidRPr="00E860A9" w:rsidRDefault="00E860A9" w:rsidP="00E860A9"/>
    <w:p w:rsidR="00E860A9" w:rsidRPr="00E860A9" w:rsidRDefault="00E860A9" w:rsidP="00E860A9"/>
    <w:p w:rsidR="00E860A9" w:rsidRPr="00E860A9" w:rsidRDefault="00E860A9" w:rsidP="00E860A9"/>
    <w:p w:rsidR="00E860A9" w:rsidRPr="00E860A9" w:rsidRDefault="00E860A9" w:rsidP="00E860A9"/>
    <w:p w:rsidR="00E860A9" w:rsidRPr="00E860A9" w:rsidRDefault="00E860A9" w:rsidP="00E860A9">
      <w:r w:rsidRPr="00E860A9">
        <w:br w:type="page"/>
      </w:r>
    </w:p>
    <w:p w:rsidR="00E860A9" w:rsidRPr="00E860A9" w:rsidRDefault="00E860A9" w:rsidP="00E860A9"/>
    <w:p w:rsidR="00E860A9" w:rsidRPr="00E860A9" w:rsidRDefault="00E860A9" w:rsidP="00E860A9">
      <w:pPr>
        <w:pStyle w:val="3"/>
        <w:rPr>
          <w:sz w:val="22"/>
          <w:szCs w:val="22"/>
        </w:rPr>
      </w:pPr>
      <w:r w:rsidRPr="00E860A9">
        <w:rPr>
          <w:sz w:val="22"/>
          <w:szCs w:val="22"/>
        </w:rPr>
        <w:t>ЗАДАНИЕ</w:t>
      </w:r>
    </w:p>
    <w:p w:rsidR="00E860A9" w:rsidRPr="00E860A9" w:rsidRDefault="00E860A9" w:rsidP="00E860A9">
      <w:pPr>
        <w:jc w:val="center"/>
        <w:rPr>
          <w:b/>
          <w:bCs/>
        </w:rPr>
      </w:pPr>
      <w:r w:rsidRPr="00E860A9">
        <w:rPr>
          <w:b/>
          <w:bCs/>
          <w:sz w:val="22"/>
          <w:szCs w:val="22"/>
        </w:rPr>
        <w:t xml:space="preserve">на внесение изменений в списки пользователей </w:t>
      </w:r>
      <w:r w:rsidRPr="00E860A9">
        <w:rPr>
          <w:b/>
          <w:sz w:val="22"/>
          <w:szCs w:val="22"/>
        </w:rPr>
        <w:t>ГИС</w:t>
      </w:r>
      <w:r w:rsidRPr="00E860A9">
        <w:rPr>
          <w:b/>
          <w:bCs/>
        </w:rPr>
        <w:t xml:space="preserve"> </w:t>
      </w:r>
    </w:p>
    <w:p w:rsidR="00E860A9" w:rsidRPr="00E860A9" w:rsidRDefault="00E860A9" w:rsidP="00E860A9">
      <w:pPr>
        <w:jc w:val="center"/>
        <w:rPr>
          <w:b/>
          <w:bCs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954"/>
      </w:tblGrid>
      <w:tr w:rsidR="00E860A9" w:rsidRPr="00E860A9" w:rsidTr="00692534">
        <w:tc>
          <w:tcPr>
            <w:tcW w:w="361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95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E860A9">
              <w:rPr>
                <w:sz w:val="22"/>
                <w:szCs w:val="22"/>
              </w:rPr>
              <w:t>Администратору безопасности информации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E860A9">
              <w:t>________________________________________________</w:t>
            </w:r>
            <w:r w:rsidRPr="00E860A9">
              <w:br/>
            </w:r>
            <w:r w:rsidRPr="00E860A9">
              <w:rPr>
                <w:sz w:val="16"/>
                <w:szCs w:val="16"/>
              </w:rPr>
              <w:t>(фамилия и инициалы исполнителя)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</w:pPr>
          </w:p>
        </w:tc>
      </w:tr>
      <w:tr w:rsidR="00E860A9" w:rsidRPr="00E860A9" w:rsidTr="00692534">
        <w:tc>
          <w:tcPr>
            <w:tcW w:w="361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E860A9">
              <w:rPr>
                <w:b/>
                <w:sz w:val="22"/>
                <w:szCs w:val="22"/>
              </w:rPr>
              <w:t xml:space="preserve">Произвести изменения в списках пользователей </w:t>
            </w:r>
          </w:p>
        </w:tc>
      </w:tr>
      <w:tr w:rsidR="00E860A9" w:rsidRPr="00E860A9" w:rsidTr="00692534">
        <w:tc>
          <w:tcPr>
            <w:tcW w:w="361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  <w:tc>
          <w:tcPr>
            <w:tcW w:w="5954" w:type="dxa"/>
          </w:tcPr>
          <w:p w:rsidR="00E860A9" w:rsidRPr="00E860A9" w:rsidRDefault="00E860A9" w:rsidP="00692534">
            <w:pPr>
              <w:jc w:val="right"/>
            </w:pPr>
          </w:p>
          <w:p w:rsidR="00E860A9" w:rsidRPr="003A1E67" w:rsidRDefault="00AF19CF" w:rsidP="00692534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 w:rsidRPr="003A1E67">
              <w:rPr>
                <w:sz w:val="22"/>
                <w:szCs w:val="22"/>
              </w:rPr>
              <w:t>Главный врач</w:t>
            </w:r>
            <w:r w:rsidR="00E860A9" w:rsidRPr="003A1E67">
              <w:rPr>
                <w:sz w:val="22"/>
                <w:szCs w:val="22"/>
              </w:rPr>
              <w:t xml:space="preserve"> ГБУЗ СО «ТГП №2» </w:t>
            </w:r>
          </w:p>
          <w:p w:rsidR="00E860A9" w:rsidRPr="003A1E67" w:rsidRDefault="00E860A9" w:rsidP="00692534">
            <w:pPr>
              <w:pStyle w:val="2"/>
              <w:jc w:val="right"/>
            </w:pPr>
            <w:r w:rsidRPr="003A1E67">
              <w:t xml:space="preserve"> _________ </w:t>
            </w:r>
            <w:proofErr w:type="spellStart"/>
            <w:r w:rsidR="00AF19CF" w:rsidRPr="003A1E67">
              <w:t>Житлов</w:t>
            </w:r>
            <w:proofErr w:type="spellEnd"/>
            <w:r w:rsidR="00AF19CF" w:rsidRPr="003A1E67">
              <w:t xml:space="preserve"> А.Г.</w:t>
            </w:r>
          </w:p>
          <w:p w:rsidR="00E860A9" w:rsidRPr="003A1E67" w:rsidRDefault="00E860A9" w:rsidP="00692534">
            <w:pPr>
              <w:pStyle w:val="2"/>
              <w:jc w:val="right"/>
            </w:pPr>
          </w:p>
          <w:p w:rsidR="00E860A9" w:rsidRPr="00E860A9" w:rsidRDefault="00E860A9" w:rsidP="00692534">
            <w:pPr>
              <w:pStyle w:val="2"/>
              <w:jc w:val="right"/>
              <w:rPr>
                <w:sz w:val="22"/>
                <w:szCs w:val="22"/>
              </w:rPr>
            </w:pPr>
            <w:r w:rsidRPr="003A1E67">
              <w:rPr>
                <w:sz w:val="22"/>
                <w:szCs w:val="22"/>
              </w:rPr>
              <w:t>«___» ______________ 20__</w:t>
            </w:r>
            <w:r w:rsidRPr="00E860A9">
              <w:rPr>
                <w:sz w:val="22"/>
                <w:szCs w:val="22"/>
              </w:rPr>
              <w:t xml:space="preserve"> г.</w:t>
            </w:r>
          </w:p>
        </w:tc>
      </w:tr>
      <w:tr w:rsidR="00E860A9" w:rsidRPr="00E860A9" w:rsidTr="00692534">
        <w:tc>
          <w:tcPr>
            <w:tcW w:w="3614" w:type="dxa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  <w:tc>
          <w:tcPr>
            <w:tcW w:w="5954" w:type="dxa"/>
          </w:tcPr>
          <w:p w:rsidR="00E860A9" w:rsidRPr="00E860A9" w:rsidRDefault="00E860A9" w:rsidP="00692534"/>
        </w:tc>
      </w:tr>
    </w:tbl>
    <w:p w:rsidR="00E860A9" w:rsidRPr="00E860A9" w:rsidRDefault="00E860A9" w:rsidP="00E860A9">
      <w:pPr>
        <w:numPr>
          <w:ilvl w:val="12"/>
          <w:numId w:val="0"/>
        </w:numPr>
        <w:jc w:val="right"/>
        <w:rPr>
          <w:i/>
        </w:rPr>
      </w:pPr>
      <w:r w:rsidRPr="00E860A9">
        <w:rPr>
          <w:i/>
        </w:rPr>
        <w:t>Обратная сторона заявки</w:t>
      </w:r>
    </w:p>
    <w:p w:rsidR="00E860A9" w:rsidRPr="00E860A9" w:rsidRDefault="00E860A9" w:rsidP="00E860A9">
      <w:pPr>
        <w:pStyle w:val="2"/>
      </w:pPr>
    </w:p>
    <w:p w:rsidR="00E860A9" w:rsidRPr="00E860A9" w:rsidRDefault="00E860A9" w:rsidP="00E860A9">
      <w:pPr>
        <w:pStyle w:val="2"/>
        <w:rPr>
          <w:sz w:val="22"/>
          <w:szCs w:val="22"/>
        </w:rPr>
      </w:pPr>
      <w:r w:rsidRPr="00E860A9">
        <w:rPr>
          <w:sz w:val="22"/>
          <w:szCs w:val="22"/>
        </w:rPr>
        <w:t xml:space="preserve">Присвоено </w:t>
      </w:r>
      <w:r w:rsidRPr="00E860A9">
        <w:rPr>
          <w:b/>
          <w:sz w:val="22"/>
          <w:szCs w:val="22"/>
        </w:rPr>
        <w:t>имя</w:t>
      </w:r>
      <w:r w:rsidRPr="00E860A9">
        <w:rPr>
          <w:sz w:val="22"/>
          <w:szCs w:val="22"/>
        </w:rPr>
        <w:t xml:space="preserve"> _______________________________ (персональный идентификатор) и предоставлены полномочия, необходимые для решения следующих задач: </w:t>
      </w:r>
    </w:p>
    <w:p w:rsidR="00E860A9" w:rsidRPr="00E860A9" w:rsidRDefault="00E860A9" w:rsidP="00E860A9">
      <w:pPr>
        <w:numPr>
          <w:ilvl w:val="12"/>
          <w:numId w:val="0"/>
        </w:numPr>
        <w:jc w:val="center"/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E860A9" w:rsidRPr="00E860A9" w:rsidTr="00692534">
        <w:tc>
          <w:tcPr>
            <w:tcW w:w="9747" w:type="dxa"/>
            <w:gridSpan w:val="2"/>
            <w:shd w:val="pct5" w:color="auto" w:fill="auto"/>
          </w:tcPr>
          <w:p w:rsidR="00E860A9" w:rsidRPr="00E860A9" w:rsidRDefault="00E860A9" w:rsidP="00692534"/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  <w:lang w:val="en-US"/>
              </w:rPr>
            </w:pPr>
            <w:r w:rsidRPr="00E860A9">
              <w:rPr>
                <w:sz w:val="22"/>
                <w:szCs w:val="22"/>
              </w:rPr>
              <w:t>Наименование задач</w:t>
            </w: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9747" w:type="dxa"/>
            <w:gridSpan w:val="2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  <w:tr w:rsidR="00E860A9" w:rsidRPr="00E860A9" w:rsidTr="0069253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E860A9" w:rsidRPr="00E860A9" w:rsidRDefault="00E860A9" w:rsidP="00692534">
            <w:pPr>
              <w:numPr>
                <w:ilvl w:val="12"/>
                <w:numId w:val="0"/>
              </w:numPr>
            </w:pPr>
          </w:p>
        </w:tc>
      </w:tr>
    </w:tbl>
    <w:p w:rsidR="00E860A9" w:rsidRPr="003A1E67" w:rsidRDefault="00E860A9" w:rsidP="00E860A9">
      <w:pPr>
        <w:pStyle w:val="2"/>
        <w:rPr>
          <w:sz w:val="22"/>
          <w:szCs w:val="22"/>
        </w:rPr>
      </w:pPr>
      <w:r w:rsidRPr="003A1E67">
        <w:rPr>
          <w:sz w:val="22"/>
          <w:szCs w:val="22"/>
        </w:rPr>
        <w:t>Администратор безопасности</w:t>
      </w:r>
      <w:r w:rsidRPr="003A1E67">
        <w:rPr>
          <w:sz w:val="22"/>
          <w:szCs w:val="22"/>
        </w:rPr>
        <w:tab/>
        <w:t xml:space="preserve">                                           </w:t>
      </w:r>
      <w:proofErr w:type="gramStart"/>
      <w:r w:rsidRPr="003A1E67">
        <w:rPr>
          <w:sz w:val="22"/>
          <w:szCs w:val="22"/>
        </w:rPr>
        <w:t xml:space="preserve">   {</w:t>
      </w:r>
      <w:proofErr w:type="gramEnd"/>
      <w:r w:rsidRPr="003A1E67">
        <w:rPr>
          <w:sz w:val="22"/>
          <w:szCs w:val="22"/>
        </w:rPr>
        <w:t>ФИО Администратора}</w:t>
      </w:r>
    </w:p>
    <w:p w:rsidR="00E860A9" w:rsidRPr="003A1E67" w:rsidRDefault="00E860A9" w:rsidP="00E860A9">
      <w:pPr>
        <w:pStyle w:val="2"/>
        <w:rPr>
          <w:sz w:val="22"/>
          <w:szCs w:val="22"/>
        </w:rPr>
      </w:pPr>
    </w:p>
    <w:p w:rsidR="00E860A9" w:rsidRPr="00E860A9" w:rsidRDefault="00E860A9" w:rsidP="00E860A9">
      <w:pPr>
        <w:pStyle w:val="2"/>
        <w:jc w:val="both"/>
        <w:rPr>
          <w:sz w:val="22"/>
          <w:szCs w:val="22"/>
        </w:rPr>
      </w:pPr>
      <w:r w:rsidRPr="003A1E67">
        <w:rPr>
          <w:sz w:val="22"/>
          <w:szCs w:val="22"/>
        </w:rPr>
        <w:t xml:space="preserve">Имя учетной записи, персональный идентификатор и начальное значение пароля получил, о порядке смены пароля при первом входе в систему проинструктирован, с инструкцией Пользователя </w:t>
      </w:r>
      <w:proofErr w:type="gramStart"/>
      <w:r w:rsidRPr="003A1E67">
        <w:rPr>
          <w:sz w:val="22"/>
          <w:szCs w:val="22"/>
        </w:rPr>
        <w:t>ГИС  ознакомлен</w:t>
      </w:r>
      <w:proofErr w:type="gramEnd"/>
    </w:p>
    <w:p w:rsidR="00E860A9" w:rsidRPr="00E860A9" w:rsidRDefault="00E860A9" w:rsidP="00E860A9">
      <w:pPr>
        <w:numPr>
          <w:ilvl w:val="12"/>
          <w:numId w:val="0"/>
        </w:numPr>
        <w:spacing w:before="120"/>
        <w:ind w:left="4956"/>
      </w:pPr>
    </w:p>
    <w:p w:rsidR="00E860A9" w:rsidRPr="00E860A9" w:rsidRDefault="00E860A9" w:rsidP="00E860A9">
      <w:pPr>
        <w:numPr>
          <w:ilvl w:val="12"/>
          <w:numId w:val="0"/>
        </w:numPr>
        <w:spacing w:before="120"/>
        <w:ind w:left="4956"/>
      </w:pPr>
      <w:r w:rsidRPr="00E860A9">
        <w:rPr>
          <w:sz w:val="22"/>
          <w:szCs w:val="22"/>
        </w:rPr>
        <w:t>Пользователь</w:t>
      </w:r>
      <w:r w:rsidRPr="00E860A9">
        <w:t xml:space="preserve"> </w:t>
      </w:r>
    </w:p>
    <w:p w:rsidR="00E860A9" w:rsidRPr="00E860A9" w:rsidRDefault="00E860A9" w:rsidP="00E860A9">
      <w:pPr>
        <w:numPr>
          <w:ilvl w:val="12"/>
          <w:numId w:val="0"/>
        </w:numPr>
        <w:spacing w:before="120"/>
        <w:ind w:left="4956"/>
      </w:pPr>
    </w:p>
    <w:p w:rsidR="00E860A9" w:rsidRPr="00E860A9" w:rsidRDefault="00E860A9" w:rsidP="00E860A9">
      <w:pPr>
        <w:numPr>
          <w:ilvl w:val="12"/>
          <w:numId w:val="0"/>
        </w:numPr>
        <w:spacing w:before="120"/>
        <w:ind w:left="4956"/>
      </w:pPr>
      <w:r w:rsidRPr="00E860A9">
        <w:t xml:space="preserve">___________________________________ </w:t>
      </w:r>
    </w:p>
    <w:p w:rsidR="00E860A9" w:rsidRPr="00E860A9" w:rsidRDefault="00E860A9" w:rsidP="00E860A9">
      <w:pPr>
        <w:ind w:firstLine="6663"/>
        <w:rPr>
          <w:sz w:val="16"/>
          <w:szCs w:val="16"/>
        </w:rPr>
      </w:pPr>
      <w:r w:rsidRPr="00E860A9">
        <w:rPr>
          <w:sz w:val="16"/>
          <w:szCs w:val="16"/>
        </w:rPr>
        <w:t>(подпись, фамилия)</w:t>
      </w:r>
    </w:p>
    <w:p w:rsidR="00E860A9" w:rsidRPr="00E860A9" w:rsidRDefault="00E860A9" w:rsidP="003A1E67">
      <w:pPr>
        <w:pStyle w:val="2"/>
        <w:rPr>
          <w:sz w:val="22"/>
          <w:szCs w:val="22"/>
        </w:rPr>
      </w:pPr>
      <w:r w:rsidRPr="00E860A9">
        <w:rPr>
          <w:sz w:val="22"/>
          <w:szCs w:val="22"/>
        </w:rPr>
        <w:t>«_</w:t>
      </w:r>
      <w:r w:rsidR="003A1E67">
        <w:rPr>
          <w:sz w:val="22"/>
          <w:szCs w:val="22"/>
        </w:rPr>
        <w:t>_____</w:t>
      </w:r>
      <w:r w:rsidRPr="00E860A9">
        <w:rPr>
          <w:sz w:val="22"/>
          <w:szCs w:val="22"/>
        </w:rPr>
        <w:t>» ______________ 20__ года</w:t>
      </w:r>
      <w:r w:rsidRPr="00E860A9">
        <w:rPr>
          <w:sz w:val="22"/>
          <w:szCs w:val="22"/>
        </w:rPr>
        <w:br w:type="page"/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lastRenderedPageBreak/>
        <w:t>Приложение № 2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Положение о разграничении прав доступа в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pStyle w:val="a4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0"/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Исходя из характера и режима обработки защищаемой информации в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 xml:space="preserve"> определяется</w:t>
      </w:r>
      <w:proofErr w:type="gramEnd"/>
      <w:r w:rsidRPr="00E860A9">
        <w:rPr>
          <w:sz w:val="22"/>
          <w:szCs w:val="22"/>
        </w:rPr>
        <w:t xml:space="preserve"> следующий перечень групп Пользователей, служб и процессов, участвующих в обработке защищаемой информации. Перечень ролей и описание параметров доступа к ресурсам ГИС приведен в таблице.</w:t>
      </w:r>
    </w:p>
    <w:p w:rsidR="00E860A9" w:rsidRPr="00E860A9" w:rsidRDefault="00E860A9" w:rsidP="00E860A9">
      <w:pPr>
        <w:pStyle w:val="a3"/>
        <w:ind w:left="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9"/>
        <w:gridCol w:w="6056"/>
      </w:tblGrid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Роль</w:t>
            </w: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Описание параметров доступа к ресурсам ГИС для данной роли</w:t>
            </w: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3369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860A9" w:rsidRPr="00E860A9" w:rsidRDefault="00E860A9" w:rsidP="00692534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pStyle w:val="a3"/>
        <w:ind w:left="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0"/>
        <w:jc w:val="both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0"/>
        <w:jc w:val="both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E860A9" w:rsidRDefault="00E860A9" w:rsidP="00E860A9">
      <w:pPr>
        <w:pStyle w:val="a3"/>
        <w:ind w:left="0"/>
        <w:rPr>
          <w:sz w:val="22"/>
          <w:szCs w:val="22"/>
        </w:rPr>
        <w:sectPr w:rsidR="00E860A9" w:rsidRPr="00E860A9">
          <w:head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lastRenderedPageBreak/>
        <w:t>Приложение № 3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pStyle w:val="a3"/>
        <w:ind w:left="0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Перечень лиц, должностей, служб и процессов, допущенных к работе с ресурсами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 xml:space="preserve">Настоящий Перечень устанавливает перечень лиц, должностей и процессов, допущенных к работе с ресурсами </w:t>
      </w:r>
      <w:proofErr w:type="gramStart"/>
      <w:r w:rsidR="00692534">
        <w:rPr>
          <w:sz w:val="22"/>
          <w:szCs w:val="22"/>
        </w:rPr>
        <w:t xml:space="preserve">ГИС </w:t>
      </w:r>
      <w:r w:rsidRPr="00E860A9">
        <w:rPr>
          <w:sz w:val="22"/>
          <w:szCs w:val="22"/>
        </w:rPr>
        <w:t>.</w:t>
      </w:r>
      <w:proofErr w:type="gramEnd"/>
      <w:r w:rsidRPr="00E860A9">
        <w:rPr>
          <w:sz w:val="22"/>
          <w:szCs w:val="22"/>
        </w:rPr>
        <w:t xml:space="preserve"> Для каждого элемента списка в таблице обязательно указываются ФИО (Имя службы или процесса для неодушевленных субъектов доступа), должность (только для одушевленных субъектов доступа), имя присвоенной учетной записи и роль (в соответствии с Положением о разграничении прав доступа в ГИС). Тип и серийный номер выданного идентификатора указываются только при выдаче пользователю электронного ключа. Роспись о получении электронного ключа ставится только при выдаче пользователю такого ключа.</w:t>
      </w:r>
    </w:p>
    <w:p w:rsidR="00E860A9" w:rsidRPr="00E860A9" w:rsidRDefault="00E860A9" w:rsidP="00E860A9">
      <w:pPr>
        <w:spacing w:after="200" w:line="276" w:lineRule="auto"/>
        <w:jc w:val="both"/>
        <w:rPr>
          <w:sz w:val="22"/>
          <w:szCs w:val="22"/>
        </w:rPr>
      </w:pPr>
      <w:r w:rsidRPr="00E860A9">
        <w:rPr>
          <w:sz w:val="22"/>
          <w:szCs w:val="22"/>
        </w:rPr>
        <w:tab/>
        <w:t>В настоящем Перечне не отражены вопросы, связанные с использованием средств криптографической защиты информации (СКЗИ). Перечни пользователей СКЗИ, а также иные учетный данные, связанные с СКЗИ приведены в других журналах и перечнях.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0"/>
        <w:gridCol w:w="3340"/>
        <w:gridCol w:w="2100"/>
        <w:gridCol w:w="2793"/>
        <w:gridCol w:w="2496"/>
        <w:gridCol w:w="1537"/>
        <w:gridCol w:w="1624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3402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ФИО сотрудника / Имя службы или процесса</w:t>
            </w:r>
          </w:p>
        </w:tc>
        <w:tc>
          <w:tcPr>
            <w:tcW w:w="2127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Имя присвоенной учетной записи</w:t>
            </w:r>
          </w:p>
        </w:tc>
        <w:tc>
          <w:tcPr>
            <w:tcW w:w="255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Роль</w:t>
            </w:r>
          </w:p>
        </w:tc>
        <w:tc>
          <w:tcPr>
            <w:tcW w:w="1559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Выдан эл. ключ</w:t>
            </w:r>
          </w:p>
        </w:tc>
        <w:tc>
          <w:tcPr>
            <w:tcW w:w="1637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Роспись о получении эл. ключа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tab/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E860A9" w:rsidRDefault="00E860A9" w:rsidP="00E860A9">
      <w:pPr>
        <w:jc w:val="right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Приложение № 4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pStyle w:val="a3"/>
        <w:ind w:left="0"/>
        <w:rPr>
          <w:sz w:val="22"/>
          <w:szCs w:val="22"/>
        </w:rPr>
      </w:pPr>
    </w:p>
    <w:p w:rsidR="00E860A9" w:rsidRPr="00E860A9" w:rsidRDefault="00E860A9" w:rsidP="00E860A9">
      <w:pPr>
        <w:pStyle w:val="a3"/>
        <w:ind w:left="1800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Перечень помещений, в которых разрешена работа с ресурсами </w:t>
      </w:r>
      <w:proofErr w:type="gramStart"/>
      <w:r w:rsidR="00692534">
        <w:rPr>
          <w:b/>
          <w:sz w:val="22"/>
          <w:szCs w:val="22"/>
        </w:rPr>
        <w:t xml:space="preserve">ГИС </w:t>
      </w:r>
      <w:r w:rsidRPr="00E860A9">
        <w:rPr>
          <w:b/>
          <w:sz w:val="22"/>
          <w:szCs w:val="22"/>
        </w:rPr>
        <w:t>,</w:t>
      </w:r>
      <w:proofErr w:type="gramEnd"/>
      <w:r w:rsidRPr="00E860A9">
        <w:rPr>
          <w:b/>
          <w:sz w:val="22"/>
          <w:szCs w:val="22"/>
        </w:rPr>
        <w:t xml:space="preserve"> в которых размещены технические средства ГИС, а также перечень лиц, допущенных в эти помещения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1817"/>
        <w:gridCol w:w="1530"/>
        <w:gridCol w:w="1375"/>
        <w:gridCol w:w="1611"/>
        <w:gridCol w:w="1371"/>
        <w:gridCol w:w="1566"/>
        <w:gridCol w:w="1581"/>
        <w:gridCol w:w="1562"/>
        <w:gridCol w:w="1623"/>
      </w:tblGrid>
      <w:tr w:rsidR="00E860A9" w:rsidRPr="00E860A9" w:rsidTr="00AF19CF">
        <w:trPr>
          <w:tblHeader/>
        </w:trPr>
        <w:tc>
          <w:tcPr>
            <w:tcW w:w="526" w:type="dxa"/>
            <w:vMerge w:val="restart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</w:t>
            </w:r>
            <w:r w:rsidRPr="00E860A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860A9">
              <w:rPr>
                <w:b/>
                <w:sz w:val="20"/>
                <w:szCs w:val="20"/>
              </w:rPr>
              <w:t>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24" w:type="dxa"/>
            <w:vMerge w:val="restart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Название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номер помещения</w:t>
            </w:r>
          </w:p>
        </w:tc>
        <w:tc>
          <w:tcPr>
            <w:tcW w:w="9018" w:type="dxa"/>
            <w:gridSpan w:val="6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Техническое средство ГИС</w:t>
            </w:r>
          </w:p>
        </w:tc>
        <w:tc>
          <w:tcPr>
            <w:tcW w:w="3192" w:type="dxa"/>
            <w:gridSpan w:val="2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Сотрудники, допущенные в помещение</w:t>
            </w:r>
          </w:p>
        </w:tc>
      </w:tr>
      <w:tr w:rsidR="00E860A9" w:rsidRPr="00E860A9" w:rsidTr="00AF19CF">
        <w:trPr>
          <w:tblHeader/>
        </w:trPr>
        <w:tc>
          <w:tcPr>
            <w:tcW w:w="526" w:type="dxa"/>
            <w:vMerge/>
          </w:tcPr>
          <w:p w:rsidR="00E860A9" w:rsidRPr="00E860A9" w:rsidRDefault="00E860A9" w:rsidP="00692534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Учетный №</w:t>
            </w:r>
          </w:p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(серийный, инвентарный)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Сетевое имя</w:t>
            </w: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  <w:lang w:val="en-US"/>
              </w:rPr>
              <w:t>IP-</w:t>
            </w:r>
            <w:r w:rsidRPr="00E860A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  <w:lang w:val="en-US"/>
              </w:rPr>
              <w:t>MAC-</w:t>
            </w:r>
            <w:r w:rsidRPr="00E860A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Должность</w:t>
            </w:r>
          </w:p>
        </w:tc>
      </w:tr>
      <w:tr w:rsidR="00E860A9" w:rsidRPr="00E860A9" w:rsidTr="00AF19CF">
        <w:tc>
          <w:tcPr>
            <w:tcW w:w="526" w:type="dxa"/>
            <w:vMerge w:val="restart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Серверная</w:t>
            </w: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Сервер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S/N: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xxxxxxx</w:t>
            </w:r>
            <w:proofErr w:type="spellEnd"/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>1c-server</w:t>
            </w:r>
          </w:p>
        </w:tc>
        <w:tc>
          <w:tcPr>
            <w:tcW w:w="1481" w:type="dxa"/>
            <w:vAlign w:val="center"/>
          </w:tcPr>
          <w:p w:rsidR="00E860A9" w:rsidRPr="00AF19CF" w:rsidRDefault="00E860A9" w:rsidP="00AF19C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  <w:lang w:val="en-US"/>
              </w:rPr>
              <w:t>192.168.</w:t>
            </w:r>
            <w:r w:rsidR="00AF19CF">
              <w:rPr>
                <w:sz w:val="20"/>
                <w:szCs w:val="20"/>
              </w:rPr>
              <w:t>116</w:t>
            </w:r>
            <w:r w:rsidRPr="00E860A9">
              <w:rPr>
                <w:sz w:val="20"/>
                <w:szCs w:val="20"/>
                <w:lang w:val="en-US"/>
              </w:rPr>
              <w:t>.</w:t>
            </w:r>
            <w:r w:rsidR="00AF19CF">
              <w:rPr>
                <w:sz w:val="20"/>
                <w:szCs w:val="20"/>
              </w:rPr>
              <w:t>3</w:t>
            </w:r>
          </w:p>
        </w:tc>
        <w:tc>
          <w:tcPr>
            <w:tcW w:w="1589" w:type="dxa"/>
            <w:vAlign w:val="center"/>
          </w:tcPr>
          <w:p w:rsidR="00E860A9" w:rsidRPr="00C04F06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</w:p>
        </w:tc>
        <w:tc>
          <w:tcPr>
            <w:tcW w:w="1563" w:type="dxa"/>
            <w:vAlign w:val="center"/>
          </w:tcPr>
          <w:p w:rsidR="00E860A9" w:rsidRPr="00E860A9" w:rsidRDefault="00E860A9" w:rsidP="00AF19C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 xml:space="preserve">Иванов </w:t>
            </w:r>
            <w:r w:rsidR="00AF19CF">
              <w:rPr>
                <w:sz w:val="20"/>
                <w:szCs w:val="20"/>
              </w:rPr>
              <w:t>Дмитрий Викторович</w:t>
            </w: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Специалист по защите информации</w:t>
            </w:r>
          </w:p>
        </w:tc>
      </w:tr>
      <w:tr w:rsidR="00E860A9" w:rsidRPr="00E860A9" w:rsidTr="00AF19CF">
        <w:tc>
          <w:tcPr>
            <w:tcW w:w="526" w:type="dxa"/>
            <w:vMerge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Merge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Коммутатор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Cisco ASA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</w:t>
            </w:r>
            <w:proofErr w:type="spellEnd"/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</w:rPr>
              <w:t xml:space="preserve">Инв.: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81" w:type="dxa"/>
            <w:vAlign w:val="center"/>
          </w:tcPr>
          <w:p w:rsidR="00E860A9" w:rsidRPr="00E860A9" w:rsidRDefault="00E860A9" w:rsidP="00AF19CF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>192.168.</w:t>
            </w:r>
            <w:r w:rsidR="00AF19CF">
              <w:rPr>
                <w:sz w:val="20"/>
                <w:szCs w:val="20"/>
              </w:rPr>
              <w:t>116</w:t>
            </w:r>
            <w:r w:rsidRPr="00E860A9">
              <w:rPr>
                <w:sz w:val="20"/>
                <w:szCs w:val="20"/>
                <w:lang w:val="en-US"/>
              </w:rPr>
              <w:t>.100</w:t>
            </w: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860A9">
              <w:rPr>
                <w:sz w:val="20"/>
                <w:szCs w:val="20"/>
                <w:lang w:val="en-US"/>
              </w:rPr>
              <w:t>xx:xx:xx:xx:xx</w:t>
            </w:r>
            <w:proofErr w:type="spellEnd"/>
          </w:p>
        </w:tc>
        <w:tc>
          <w:tcPr>
            <w:tcW w:w="1563" w:type="dxa"/>
            <w:vMerge w:val="restart"/>
            <w:vAlign w:val="center"/>
          </w:tcPr>
          <w:p w:rsidR="00E860A9" w:rsidRPr="00E860A9" w:rsidRDefault="00AF19CF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Бойков Игорь Александрович</w:t>
            </w:r>
          </w:p>
        </w:tc>
        <w:tc>
          <w:tcPr>
            <w:tcW w:w="1629" w:type="dxa"/>
            <w:vMerge w:val="restart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Системный администратор</w:t>
            </w:r>
          </w:p>
        </w:tc>
      </w:tr>
      <w:tr w:rsidR="00E860A9" w:rsidRPr="00E860A9" w:rsidTr="00AF19CF">
        <w:tc>
          <w:tcPr>
            <w:tcW w:w="526" w:type="dxa"/>
            <w:vMerge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СХД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S/N: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xxxxxxx</w:t>
            </w:r>
            <w:proofErr w:type="spellEnd"/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>backup-server</w:t>
            </w:r>
          </w:p>
        </w:tc>
        <w:tc>
          <w:tcPr>
            <w:tcW w:w="1481" w:type="dxa"/>
            <w:vAlign w:val="center"/>
          </w:tcPr>
          <w:p w:rsidR="00E860A9" w:rsidRPr="00AF19CF" w:rsidRDefault="00E860A9" w:rsidP="00AF19C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  <w:lang w:val="en-US"/>
              </w:rPr>
              <w:t>192.168.</w:t>
            </w:r>
            <w:r w:rsidR="00AF19CF">
              <w:rPr>
                <w:sz w:val="20"/>
                <w:szCs w:val="20"/>
              </w:rPr>
              <w:t>116</w:t>
            </w:r>
            <w:r w:rsidRPr="00E860A9">
              <w:rPr>
                <w:sz w:val="20"/>
                <w:szCs w:val="20"/>
                <w:lang w:val="en-US"/>
              </w:rPr>
              <w:t>.</w:t>
            </w:r>
            <w:r w:rsidR="00AF19CF">
              <w:rPr>
                <w:sz w:val="20"/>
                <w:szCs w:val="20"/>
              </w:rPr>
              <w:t>254</w:t>
            </w:r>
          </w:p>
        </w:tc>
        <w:tc>
          <w:tcPr>
            <w:tcW w:w="1589" w:type="dxa"/>
            <w:vAlign w:val="center"/>
          </w:tcPr>
          <w:p w:rsidR="00E860A9" w:rsidRPr="00C04F06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  <w:r w:rsidRPr="00C04F06">
              <w:rPr>
                <w:sz w:val="20"/>
                <w:szCs w:val="20"/>
              </w:rPr>
              <w:t>:</w:t>
            </w:r>
            <w:r w:rsidRPr="00E860A9">
              <w:rPr>
                <w:sz w:val="20"/>
                <w:szCs w:val="20"/>
                <w:lang w:val="en-US"/>
              </w:rPr>
              <w:t>xx</w:t>
            </w:r>
          </w:p>
        </w:tc>
        <w:tc>
          <w:tcPr>
            <w:tcW w:w="1563" w:type="dxa"/>
            <w:vMerge/>
            <w:vAlign w:val="center"/>
          </w:tcPr>
          <w:p w:rsidR="00E860A9" w:rsidRPr="00C04F06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E860A9" w:rsidRPr="00C04F06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E860A9" w:rsidRPr="00FE4C81" w:rsidTr="00AF19CF">
        <w:tc>
          <w:tcPr>
            <w:tcW w:w="526" w:type="dxa"/>
            <w:vMerge/>
            <w:vAlign w:val="center"/>
          </w:tcPr>
          <w:p w:rsidR="00E860A9" w:rsidRPr="00C04F06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vAlign w:val="center"/>
          </w:tcPr>
          <w:p w:rsidR="00E860A9" w:rsidRPr="00C04F06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Ноутбук</w:t>
            </w: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Acer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xxxxxxxx</w:t>
            </w:r>
            <w:proofErr w:type="spellEnd"/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 xml:space="preserve">S/N: </w:t>
            </w:r>
            <w:proofErr w:type="spellStart"/>
            <w:r w:rsidRPr="00E860A9">
              <w:rPr>
                <w:sz w:val="20"/>
                <w:szCs w:val="20"/>
                <w:lang w:val="en-US"/>
              </w:rPr>
              <w:t>xxxxxxx</w:t>
            </w:r>
            <w:proofErr w:type="spellEnd"/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r w:rsidRPr="00E860A9">
              <w:rPr>
                <w:sz w:val="20"/>
                <w:szCs w:val="20"/>
                <w:lang w:val="en-US"/>
              </w:rPr>
              <w:t>DHCP</w:t>
            </w: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E860A9">
              <w:rPr>
                <w:sz w:val="20"/>
                <w:szCs w:val="20"/>
                <w:lang w:val="en-US"/>
              </w:rPr>
              <w:t>xx:xx:xx:xx:xx</w:t>
            </w:r>
            <w:proofErr w:type="spellEnd"/>
          </w:p>
        </w:tc>
        <w:tc>
          <w:tcPr>
            <w:tcW w:w="1563" w:type="dxa"/>
            <w:vMerge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Merge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  <w:tr w:rsidR="00E860A9" w:rsidRPr="00FE4C81" w:rsidTr="00AF19CF">
        <w:tc>
          <w:tcPr>
            <w:tcW w:w="526" w:type="dxa"/>
            <w:vAlign w:val="center"/>
          </w:tcPr>
          <w:p w:rsidR="00E860A9" w:rsidRPr="00E860A9" w:rsidRDefault="00E860A9" w:rsidP="00692534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8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563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629" w:type="dxa"/>
            <w:vAlign w:val="center"/>
          </w:tcPr>
          <w:p w:rsidR="00E860A9" w:rsidRPr="00E860A9" w:rsidRDefault="00E860A9" w:rsidP="00692534">
            <w:pPr>
              <w:numPr>
                <w:ilvl w:val="12"/>
                <w:numId w:val="0"/>
              </w:numPr>
              <w:rPr>
                <w:sz w:val="20"/>
                <w:szCs w:val="20"/>
                <w:lang w:val="en-US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  <w:lang w:val="en-US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  <w:lang w:val="en-US"/>
        </w:rPr>
      </w:pPr>
      <w:r w:rsidRPr="00E860A9">
        <w:rPr>
          <w:sz w:val="22"/>
          <w:szCs w:val="22"/>
          <w:lang w:val="en-US"/>
        </w:rPr>
        <w:br w:type="page"/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lastRenderedPageBreak/>
        <w:t>Приложение № 6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Список разрешающих правил взаимодействия с внешними телекоммуникационными сетями в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119"/>
        <w:gridCol w:w="4252"/>
        <w:gridCol w:w="1985"/>
        <w:gridCol w:w="283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1843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  <w:lang w:val="en-US"/>
              </w:rPr>
              <w:t>IP</w:t>
            </w:r>
            <w:r w:rsidRPr="00E860A9">
              <w:rPr>
                <w:b/>
                <w:sz w:val="20"/>
                <w:szCs w:val="20"/>
              </w:rPr>
              <w:t>/</w:t>
            </w:r>
            <w:r w:rsidRPr="00E860A9">
              <w:rPr>
                <w:b/>
                <w:sz w:val="20"/>
                <w:szCs w:val="20"/>
                <w:lang w:val="en-US"/>
              </w:rPr>
              <w:t>URL</w:t>
            </w:r>
            <w:r w:rsidRPr="00E860A9">
              <w:rPr>
                <w:b/>
                <w:sz w:val="20"/>
                <w:szCs w:val="20"/>
              </w:rPr>
              <w:t xml:space="preserve"> ресурса или подсеть</w:t>
            </w:r>
          </w:p>
        </w:tc>
        <w:tc>
          <w:tcPr>
            <w:tcW w:w="3119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Обоснование разрешения</w:t>
            </w:r>
          </w:p>
        </w:tc>
        <w:tc>
          <w:tcPr>
            <w:tcW w:w="4252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Правило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Время действия правила</w:t>
            </w:r>
          </w:p>
        </w:tc>
        <w:tc>
          <w:tcPr>
            <w:tcW w:w="283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Учетные записи, устройства, процессы, для которых действует правило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lastRenderedPageBreak/>
        <w:t>Приложение № 7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Список разрешенного программного обеспечения в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5528"/>
        <w:gridCol w:w="198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1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Наименование ПО</w:t>
            </w:r>
          </w:p>
        </w:tc>
        <w:tc>
          <w:tcPr>
            <w:tcW w:w="2410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Тип ПО</w:t>
            </w:r>
          </w:p>
        </w:tc>
        <w:tc>
          <w:tcPr>
            <w:tcW w:w="5528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Цель применения ПО в ГИС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Место установки компонентов ПО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Приложение № 8 к Политике информационной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безопасности в ГБУЗ СО «ТГП №2»,</w:t>
      </w:r>
    </w:p>
    <w:p w:rsidR="00E860A9" w:rsidRPr="003A1E67" w:rsidRDefault="00E860A9" w:rsidP="00E860A9">
      <w:pPr>
        <w:jc w:val="right"/>
        <w:rPr>
          <w:sz w:val="22"/>
          <w:szCs w:val="22"/>
        </w:rPr>
      </w:pPr>
      <w:r w:rsidRPr="003A1E67">
        <w:rPr>
          <w:sz w:val="22"/>
          <w:szCs w:val="22"/>
        </w:rPr>
        <w:t xml:space="preserve">утвержденной приказом </w:t>
      </w:r>
    </w:p>
    <w:p w:rsidR="00E860A9" w:rsidRPr="003A1E67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3A1E67">
        <w:rPr>
          <w:sz w:val="22"/>
          <w:szCs w:val="22"/>
        </w:rPr>
        <w:t>от «___» __________20__г. № ___</w:t>
      </w:r>
    </w:p>
    <w:p w:rsidR="00E860A9" w:rsidRPr="003A1E67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3A1E67">
        <w:rPr>
          <w:b/>
          <w:sz w:val="22"/>
          <w:szCs w:val="22"/>
        </w:rPr>
        <w:t xml:space="preserve">Список прикладного программного обеспечения </w:t>
      </w:r>
      <w:proofErr w:type="gramStart"/>
      <w:r w:rsidR="00692534" w:rsidRPr="003A1E67">
        <w:rPr>
          <w:b/>
          <w:sz w:val="22"/>
          <w:szCs w:val="22"/>
        </w:rPr>
        <w:t xml:space="preserve">ГИС </w:t>
      </w:r>
      <w:r w:rsidRPr="003A1E67">
        <w:rPr>
          <w:b/>
          <w:sz w:val="22"/>
          <w:szCs w:val="22"/>
        </w:rPr>
        <w:t>,</w:t>
      </w:r>
      <w:proofErr w:type="gramEnd"/>
      <w:r w:rsidRPr="003A1E67">
        <w:rPr>
          <w:b/>
          <w:sz w:val="22"/>
          <w:szCs w:val="22"/>
        </w:rPr>
        <w:t xml:space="preserve"> доступного пользователям внешней информационной системы Система 1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5528"/>
        <w:gridCol w:w="198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1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Наименование ПО</w:t>
            </w:r>
          </w:p>
        </w:tc>
        <w:tc>
          <w:tcPr>
            <w:tcW w:w="2410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Тип ПО</w:t>
            </w:r>
          </w:p>
        </w:tc>
        <w:tc>
          <w:tcPr>
            <w:tcW w:w="5528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Цель допуска к ПО внешних пользователей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Пользователи внешних систем, допущенный к работе с ПО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 xml:space="preserve">Приложение № 9 к </w:t>
      </w:r>
      <w:r w:rsidRPr="004476CA">
        <w:rPr>
          <w:sz w:val="22"/>
          <w:szCs w:val="22"/>
        </w:rPr>
        <w:t>Политике информационной</w:t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>безопасности в ГБУЗ СО «ТГП №2»,</w:t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4476CA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Список пользователей </w:t>
      </w:r>
      <w:proofErr w:type="gramStart"/>
      <w:r w:rsidR="00692534">
        <w:rPr>
          <w:b/>
          <w:sz w:val="22"/>
          <w:szCs w:val="22"/>
        </w:rPr>
        <w:t xml:space="preserve">ГИС </w:t>
      </w:r>
      <w:r w:rsidRPr="00E860A9">
        <w:rPr>
          <w:b/>
          <w:sz w:val="22"/>
          <w:szCs w:val="22"/>
        </w:rPr>
        <w:t xml:space="preserve"> и</w:t>
      </w:r>
      <w:proofErr w:type="gramEnd"/>
      <w:r w:rsidRPr="00E860A9">
        <w:rPr>
          <w:b/>
          <w:sz w:val="22"/>
          <w:szCs w:val="22"/>
        </w:rPr>
        <w:t xml:space="preserve"> внешних пользователей, которым в соответствии с должностными обязанностями предоставлен удаленный доступ к системе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268"/>
        <w:gridCol w:w="3119"/>
        <w:gridCol w:w="2551"/>
        <w:gridCol w:w="198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2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Является ли сотрудником организации</w:t>
            </w:r>
          </w:p>
        </w:tc>
        <w:tc>
          <w:tcPr>
            <w:tcW w:w="2268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Ресурсы, к которым предоставляется удаленный доступ</w:t>
            </w:r>
          </w:p>
        </w:tc>
        <w:tc>
          <w:tcPr>
            <w:tcW w:w="3119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Обязанности, в связи с которыми предоставляется удаленный доступ или основание для предоставления удаленного доступа</w:t>
            </w:r>
          </w:p>
        </w:tc>
        <w:tc>
          <w:tcPr>
            <w:tcW w:w="255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Учетная запись, от имени которой предоставляется удаленный доступ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Время, на которое предоставляется удаленный доступ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E860A9">
        <w:rPr>
          <w:sz w:val="22"/>
          <w:szCs w:val="22"/>
        </w:rPr>
        <w:t xml:space="preserve">Приложение </w:t>
      </w:r>
      <w:r w:rsidRPr="004476CA">
        <w:rPr>
          <w:sz w:val="22"/>
          <w:szCs w:val="22"/>
        </w:rPr>
        <w:t>№ 10 к Политике информационной</w:t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>безопасности в ГБУЗ СО «ТГП №2»,</w:t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 xml:space="preserve">утвержденной приказом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4476CA">
        <w:rPr>
          <w:sz w:val="22"/>
          <w:szCs w:val="22"/>
        </w:rPr>
        <w:t>от «___» __________20__г.</w:t>
      </w:r>
      <w:r w:rsidRPr="00E860A9">
        <w:rPr>
          <w:sz w:val="22"/>
          <w:szCs w:val="22"/>
        </w:rPr>
        <w:t xml:space="preserve"> № ___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Порядок резервирования информационных ресурсов в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2552"/>
        <w:gridCol w:w="2551"/>
        <w:gridCol w:w="198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2552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Наименование информационного ресурса</w:t>
            </w:r>
          </w:p>
        </w:tc>
        <w:tc>
          <w:tcPr>
            <w:tcW w:w="2268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Место размещения ресурса в системе</w:t>
            </w:r>
          </w:p>
        </w:tc>
        <w:tc>
          <w:tcPr>
            <w:tcW w:w="2126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Вид резервного копирования</w:t>
            </w:r>
          </w:p>
        </w:tc>
        <w:tc>
          <w:tcPr>
            <w:tcW w:w="2552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Ответственный за резервное копирование</w:t>
            </w:r>
          </w:p>
        </w:tc>
        <w:tc>
          <w:tcPr>
            <w:tcW w:w="255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Место хранения резервной копии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Частота резервного копирования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  <w:r w:rsidRPr="00E860A9">
        <w:rPr>
          <w:sz w:val="22"/>
          <w:szCs w:val="22"/>
        </w:rPr>
        <w:br w:type="page"/>
      </w:r>
    </w:p>
    <w:p w:rsidR="00E860A9" w:rsidRPr="00E860A9" w:rsidRDefault="00E860A9" w:rsidP="00E860A9">
      <w:pPr>
        <w:jc w:val="right"/>
        <w:rPr>
          <w:sz w:val="22"/>
          <w:szCs w:val="22"/>
        </w:rPr>
      </w:pPr>
      <w:r w:rsidRPr="00E860A9">
        <w:rPr>
          <w:sz w:val="22"/>
          <w:szCs w:val="22"/>
        </w:rPr>
        <w:lastRenderedPageBreak/>
        <w:t>Приложение № 11 к Политике информационной</w:t>
      </w:r>
    </w:p>
    <w:p w:rsidR="00E860A9" w:rsidRPr="004476CA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>безопасности в ГБУЗ СО «ТГП №2»,</w:t>
      </w:r>
    </w:p>
    <w:p w:rsidR="00E860A9" w:rsidRPr="00E860A9" w:rsidRDefault="00E860A9" w:rsidP="00E860A9">
      <w:pPr>
        <w:jc w:val="right"/>
        <w:rPr>
          <w:sz w:val="22"/>
          <w:szCs w:val="22"/>
        </w:rPr>
      </w:pPr>
      <w:r w:rsidRPr="004476CA">
        <w:rPr>
          <w:sz w:val="22"/>
          <w:szCs w:val="22"/>
        </w:rPr>
        <w:t>утвержденной приказом</w:t>
      </w:r>
      <w:r w:rsidRPr="00E860A9">
        <w:rPr>
          <w:sz w:val="22"/>
          <w:szCs w:val="22"/>
        </w:rPr>
        <w:t xml:space="preserve"> </w:t>
      </w:r>
    </w:p>
    <w:p w:rsidR="00E860A9" w:rsidRPr="00E860A9" w:rsidRDefault="00E860A9" w:rsidP="00E860A9">
      <w:pPr>
        <w:pStyle w:val="a3"/>
        <w:ind w:left="1800"/>
        <w:jc w:val="right"/>
        <w:rPr>
          <w:sz w:val="22"/>
          <w:szCs w:val="22"/>
        </w:rPr>
      </w:pPr>
      <w:r w:rsidRPr="00E860A9">
        <w:rPr>
          <w:sz w:val="22"/>
          <w:szCs w:val="22"/>
        </w:rPr>
        <w:t>от «___» __________20__г. № ___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p w:rsidR="00E860A9" w:rsidRPr="00E860A9" w:rsidRDefault="00E860A9" w:rsidP="00E860A9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E860A9">
        <w:rPr>
          <w:b/>
          <w:sz w:val="22"/>
          <w:szCs w:val="22"/>
        </w:rPr>
        <w:t xml:space="preserve">План обеспечения непрерывности функционирования </w:t>
      </w:r>
      <w:r w:rsidR="00692534">
        <w:rPr>
          <w:b/>
          <w:sz w:val="22"/>
          <w:szCs w:val="22"/>
        </w:rPr>
        <w:t xml:space="preserve">ГИС </w:t>
      </w:r>
    </w:p>
    <w:p w:rsidR="00E860A9" w:rsidRPr="00E860A9" w:rsidRDefault="00E860A9" w:rsidP="00E860A9">
      <w:pPr>
        <w:spacing w:after="200" w:line="276" w:lineRule="auto"/>
        <w:rPr>
          <w:sz w:val="22"/>
          <w:szCs w:val="22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126"/>
        <w:gridCol w:w="1984"/>
        <w:gridCol w:w="1843"/>
        <w:gridCol w:w="1985"/>
      </w:tblGrid>
      <w:tr w:rsidR="00E860A9" w:rsidRPr="00E860A9" w:rsidTr="00692534">
        <w:trPr>
          <w:tblHeader/>
        </w:trPr>
        <w:tc>
          <w:tcPr>
            <w:tcW w:w="67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№ п</w:t>
            </w:r>
            <w:r w:rsidRPr="00E860A9">
              <w:rPr>
                <w:b/>
                <w:sz w:val="20"/>
                <w:szCs w:val="20"/>
                <w:lang w:val="en-US"/>
              </w:rPr>
              <w:t>/</w:t>
            </w:r>
            <w:r w:rsidRPr="00E860A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111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Тип нештатной ситуации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Критерии нештатной ситуации</w:t>
            </w:r>
          </w:p>
        </w:tc>
        <w:tc>
          <w:tcPr>
            <w:tcW w:w="2126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Кому и в какие сроки докладывается в рабочее время</w:t>
            </w:r>
          </w:p>
        </w:tc>
        <w:tc>
          <w:tcPr>
            <w:tcW w:w="1984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Кому и в какие сроки докладывается в нерабочее время</w:t>
            </w:r>
          </w:p>
        </w:tc>
        <w:tc>
          <w:tcPr>
            <w:tcW w:w="1843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Срок реализации неотложных действий</w:t>
            </w:r>
          </w:p>
        </w:tc>
        <w:tc>
          <w:tcPr>
            <w:tcW w:w="1985" w:type="dxa"/>
            <w:vAlign w:val="center"/>
          </w:tcPr>
          <w:p w:rsidR="00E860A9" w:rsidRPr="00E860A9" w:rsidRDefault="00E860A9" w:rsidP="00692534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E860A9">
              <w:rPr>
                <w:b/>
                <w:sz w:val="20"/>
                <w:szCs w:val="20"/>
              </w:rPr>
              <w:t>Срок реализации всех необходимых мероприятий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Разглашение защищаемой информации сотрудниками, имеющими легальные права доступа к ней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 xml:space="preserve">Обнаружение </w:t>
            </w:r>
            <w:proofErr w:type="spellStart"/>
            <w:r w:rsidRPr="00E860A9">
              <w:rPr>
                <w:sz w:val="20"/>
                <w:szCs w:val="20"/>
              </w:rPr>
              <w:t>несанкционированно</w:t>
            </w:r>
            <w:proofErr w:type="spellEnd"/>
            <w:r w:rsidRPr="00E860A9">
              <w:rPr>
                <w:sz w:val="20"/>
                <w:szCs w:val="20"/>
              </w:rPr>
              <w:t xml:space="preserve"> скопированной или измененной конфиденциальной информации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Несанкционированное копирование или изменение конфиденциальной информации в текущий момент времени со стороны лиц имеющих право доступа к ней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Сразу после получения информации об инциденте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Обнаружение подключения технических средств к средствам и системам объекта информатизации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3 часа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Подключение технических средств к средствам и системам ГИС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Сразу после получения информации об инциденте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3 часа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Обнаружение закладочных устройств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Сразу после получения информации об инциденте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Установка закладочных устройств злоумышленником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Маскировка под зарегистрированного пользователя внешним злоумышленником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Маскировка под зарегистрированного пользователя внутренним злоумышленником или обнаружением факта маскировки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Использование дефектов программного обеспечения ОИ внешним нарушителем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Использование программных закладок внешним нарушителем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Использование программных закладок внутренним злоумышленником или обнаружение факта использования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Обнаружение программных вирусов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12 часов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Хищение носителя защищаемой информации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сутки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3 дня</w:t>
            </w:r>
          </w:p>
        </w:tc>
      </w:tr>
      <w:tr w:rsidR="00E860A9" w:rsidRPr="00E860A9" w:rsidTr="00692534">
        <w:trPr>
          <w:trHeight w:val="407"/>
        </w:trPr>
        <w:tc>
          <w:tcPr>
            <w:tcW w:w="675" w:type="dxa"/>
            <w:vMerge w:val="restart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Нарушение функционирования ТС обработки информации в текущий момент времени злоумышленником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408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448"/>
        </w:trPr>
        <w:tc>
          <w:tcPr>
            <w:tcW w:w="675" w:type="dxa"/>
            <w:vMerge w:val="restart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Обнаружение нарушения функционирования ТС обработки информации произведенного злоумышленником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95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внешним злоумышленником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7 дней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Блокирование доступа к защищаемой информации путем перегрузки технических средств обработки информации ложными заявками на ее обработку внутренним злоумышленником в текущий момент времени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Обнаружение произошедшего факта блокировки доступа к защищаемой информации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20 минут в рабочее время (1 час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Ошибки пользователей системы при эксплуатации ТС, программных средств, средств и систем защиты информации, повлекшие утерю или повреждение защищаемой информации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часа в рабочее время (12 часов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598"/>
        </w:trPr>
        <w:tc>
          <w:tcPr>
            <w:tcW w:w="675" w:type="dxa"/>
            <w:vMerge w:val="restart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Ошибки пользователей системы при эксплуатации ТС, программных средств, средств и систем защиты информации, повлекшие нарушение работоспособности ТС и ПО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одного пользователя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в первый рабочий день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20 минут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774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Нарушена работа группы пользователей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20 минут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367"/>
        </w:trPr>
        <w:tc>
          <w:tcPr>
            <w:tcW w:w="675" w:type="dxa"/>
            <w:vMerge w:val="restart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Дефекты, сбои, отказы, аварии ТС, программных средств и систем ГИС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Сбой ТС и систем ГИС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502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Отказ ТС и систем ГИС, затронувший работу группы пользователей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 в рабочее время (8 часов в нерабочее)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597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Отказ ТС и систем ГИС, затронувший работу одного пользователя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в первый рабочий день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951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Авария ТС и систем ГИС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326"/>
        </w:trPr>
        <w:tc>
          <w:tcPr>
            <w:tcW w:w="675" w:type="dxa"/>
            <w:vMerge w:val="restart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Сбои, отказы и аварии систем обеспечения ГИС</w:t>
            </w: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lastRenderedPageBreak/>
              <w:t>Сбой систем обеспечения ГИС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 сразу после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 xml:space="preserve">Ответственному за материально- техническое обеспечение в первый рабочий </w:t>
            </w:r>
            <w:r w:rsidRPr="00E860A9">
              <w:rPr>
                <w:sz w:val="20"/>
                <w:szCs w:val="20"/>
              </w:rPr>
              <w:lastRenderedPageBreak/>
              <w:t>день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380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Отказ систем обеспечения ГИС, затронувший работу группы пользователей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 и Администратору сразу после обнаружения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rPr>
          <w:trHeight w:val="448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Отказ систем обеспечения ГИС, затронувший работу одного пользователя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 сразу после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 в первый рабочий день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2 дня</w:t>
            </w:r>
          </w:p>
        </w:tc>
      </w:tr>
      <w:tr w:rsidR="00E860A9" w:rsidRPr="00E860A9" w:rsidTr="00692534">
        <w:trPr>
          <w:trHeight w:val="435"/>
        </w:trPr>
        <w:tc>
          <w:tcPr>
            <w:tcW w:w="675" w:type="dxa"/>
            <w:vMerge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Авария систем обеспечения ГИС</w:t>
            </w: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обеспечение, Администратору сразу после обнаружения инцидента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Ответственному за материально- техническое обеспечение, Администратору не позднее 8 часов после инцидента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день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Природные явления, стихийные бедствия, несущие угрозу жизни человека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Руководителю, заместителям руководителя, которые оповещают всех своих сотрудников сразу после получения информации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30 минут</w:t>
            </w:r>
          </w:p>
        </w:tc>
      </w:tr>
      <w:tr w:rsidR="00E860A9" w:rsidRPr="00E860A9" w:rsidTr="00692534">
        <w:tc>
          <w:tcPr>
            <w:tcW w:w="675" w:type="dxa"/>
          </w:tcPr>
          <w:p w:rsidR="00E860A9" w:rsidRPr="00E860A9" w:rsidRDefault="00E860A9" w:rsidP="00692534">
            <w:pPr>
              <w:pStyle w:val="a3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Природные явления, стихийные бедствия, не несущие угрозу жизни человека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1984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 xml:space="preserve">Руководителю, заместителям Руководителя, Администратору </w:t>
            </w:r>
          </w:p>
        </w:tc>
        <w:tc>
          <w:tcPr>
            <w:tcW w:w="1843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10 минут</w:t>
            </w:r>
          </w:p>
        </w:tc>
        <w:tc>
          <w:tcPr>
            <w:tcW w:w="1985" w:type="dxa"/>
          </w:tcPr>
          <w:p w:rsidR="00E860A9" w:rsidRPr="00E860A9" w:rsidRDefault="00E860A9" w:rsidP="00692534">
            <w:pPr>
              <w:pStyle w:val="a3"/>
              <w:ind w:left="0"/>
              <w:rPr>
                <w:sz w:val="20"/>
                <w:szCs w:val="20"/>
              </w:rPr>
            </w:pPr>
            <w:r w:rsidRPr="00E860A9">
              <w:rPr>
                <w:sz w:val="20"/>
                <w:szCs w:val="20"/>
              </w:rPr>
              <w:t>1 час</w:t>
            </w:r>
          </w:p>
        </w:tc>
      </w:tr>
    </w:tbl>
    <w:p w:rsidR="00E860A9" w:rsidRPr="00E860A9" w:rsidRDefault="00E860A9" w:rsidP="00E860A9">
      <w:pPr>
        <w:spacing w:after="200" w:line="276" w:lineRule="auto"/>
        <w:rPr>
          <w:sz w:val="22"/>
          <w:szCs w:val="22"/>
        </w:rPr>
        <w:sectPr w:rsidR="00E860A9" w:rsidRPr="00E860A9" w:rsidSect="006925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3019F" w:rsidRPr="00E860A9" w:rsidRDefault="00A3019F"/>
    <w:sectPr w:rsidR="00A3019F" w:rsidRPr="00E8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62" w:rsidRDefault="00822262" w:rsidP="00E860A9">
      <w:r>
        <w:separator/>
      </w:r>
    </w:p>
  </w:endnote>
  <w:endnote w:type="continuationSeparator" w:id="0">
    <w:p w:rsidR="00822262" w:rsidRDefault="00822262" w:rsidP="00E8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62" w:rsidRDefault="00822262" w:rsidP="00E860A9">
      <w:r>
        <w:separator/>
      </w:r>
    </w:p>
  </w:footnote>
  <w:footnote w:type="continuationSeparator" w:id="0">
    <w:p w:rsidR="00822262" w:rsidRDefault="00822262" w:rsidP="00E8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92534">
    <w:pPr>
      <w:pStyle w:val="a7"/>
    </w:pPr>
  </w:p>
  <w:p w:rsidR="000C3575" w:rsidRDefault="000C35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41B"/>
    <w:multiLevelType w:val="hybridMultilevel"/>
    <w:tmpl w:val="AEFA32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727CE0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D9575B"/>
    <w:multiLevelType w:val="hybridMultilevel"/>
    <w:tmpl w:val="104C8F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EA2D22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181872"/>
    <w:multiLevelType w:val="hybridMultilevel"/>
    <w:tmpl w:val="129C39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3C555F"/>
    <w:multiLevelType w:val="multilevel"/>
    <w:tmpl w:val="EEF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D1209"/>
    <w:multiLevelType w:val="multilevel"/>
    <w:tmpl w:val="1F1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17024"/>
    <w:multiLevelType w:val="hybridMultilevel"/>
    <w:tmpl w:val="DF509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7B3D2D"/>
    <w:multiLevelType w:val="hybridMultilevel"/>
    <w:tmpl w:val="3A8C6D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43A11"/>
    <w:multiLevelType w:val="multilevel"/>
    <w:tmpl w:val="C202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F81D5B"/>
    <w:multiLevelType w:val="hybridMultilevel"/>
    <w:tmpl w:val="EB7463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D43B9F"/>
    <w:multiLevelType w:val="multilevel"/>
    <w:tmpl w:val="0D9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0250A"/>
    <w:multiLevelType w:val="multilevel"/>
    <w:tmpl w:val="B47EE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823C22"/>
    <w:multiLevelType w:val="multilevel"/>
    <w:tmpl w:val="39AE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D0FF0"/>
    <w:multiLevelType w:val="hybridMultilevel"/>
    <w:tmpl w:val="559A71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DA78D5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F75204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9E02BC"/>
    <w:multiLevelType w:val="hybridMultilevel"/>
    <w:tmpl w:val="42FE9B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606993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7F2349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9D30366"/>
    <w:multiLevelType w:val="hybridMultilevel"/>
    <w:tmpl w:val="150A8A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107A6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40D7480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51B6D96"/>
    <w:multiLevelType w:val="hybridMultilevel"/>
    <w:tmpl w:val="B41060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7D44F7B"/>
    <w:multiLevelType w:val="hybridMultilevel"/>
    <w:tmpl w:val="82740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8"/>
  </w:num>
  <w:num w:numId="5">
    <w:abstractNumId w:val="11"/>
  </w:num>
  <w:num w:numId="6">
    <w:abstractNumId w:val="16"/>
  </w:num>
  <w:num w:numId="7">
    <w:abstractNumId w:val="17"/>
  </w:num>
  <w:num w:numId="8">
    <w:abstractNumId w:val="1"/>
  </w:num>
  <w:num w:numId="9">
    <w:abstractNumId w:val="25"/>
  </w:num>
  <w:num w:numId="10">
    <w:abstractNumId w:val="9"/>
  </w:num>
  <w:num w:numId="11">
    <w:abstractNumId w:val="20"/>
  </w:num>
  <w:num w:numId="12">
    <w:abstractNumId w:val="19"/>
  </w:num>
  <w:num w:numId="13">
    <w:abstractNumId w:val="22"/>
  </w:num>
  <w:num w:numId="14">
    <w:abstractNumId w:val="0"/>
  </w:num>
  <w:num w:numId="15">
    <w:abstractNumId w:val="7"/>
  </w:num>
  <w:num w:numId="16">
    <w:abstractNumId w:val="15"/>
  </w:num>
  <w:num w:numId="17">
    <w:abstractNumId w:val="23"/>
  </w:num>
  <w:num w:numId="18">
    <w:abstractNumId w:val="24"/>
  </w:num>
  <w:num w:numId="19">
    <w:abstractNumId w:val="21"/>
  </w:num>
  <w:num w:numId="20">
    <w:abstractNumId w:val="2"/>
  </w:num>
  <w:num w:numId="21">
    <w:abstractNumId w:val="3"/>
  </w:num>
  <w:num w:numId="22">
    <w:abstractNumId w:val="14"/>
  </w:num>
  <w:num w:numId="23">
    <w:abstractNumId w:val="6"/>
  </w:num>
  <w:num w:numId="24">
    <w:abstractNumId w:val="10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A9"/>
    <w:rsid w:val="00086AFA"/>
    <w:rsid w:val="000C3575"/>
    <w:rsid w:val="003548D0"/>
    <w:rsid w:val="003A1E67"/>
    <w:rsid w:val="004476CA"/>
    <w:rsid w:val="0046436B"/>
    <w:rsid w:val="005773AD"/>
    <w:rsid w:val="00692534"/>
    <w:rsid w:val="007456A2"/>
    <w:rsid w:val="00820AE1"/>
    <w:rsid w:val="00822262"/>
    <w:rsid w:val="00A3019F"/>
    <w:rsid w:val="00AE083C"/>
    <w:rsid w:val="00AF19CF"/>
    <w:rsid w:val="00C04F06"/>
    <w:rsid w:val="00E03685"/>
    <w:rsid w:val="00E860A9"/>
    <w:rsid w:val="00FA4B79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B1F67"/>
  <w15:chartTrackingRefBased/>
  <w15:docId w15:val="{5162BED7-59FB-47D4-BD2D-9D66BD65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0A9"/>
    <w:pPr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60A9"/>
    <w:pPr>
      <w:ind w:left="720"/>
      <w:contextualSpacing/>
    </w:pPr>
  </w:style>
  <w:style w:type="paragraph" w:styleId="a4">
    <w:name w:val="Body Text"/>
    <w:basedOn w:val="a"/>
    <w:link w:val="a5"/>
    <w:rsid w:val="00E860A9"/>
    <w:pPr>
      <w:numPr>
        <w:ilvl w:val="12"/>
      </w:numPr>
      <w:spacing w:before="120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E86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860A9"/>
    <w:pPr>
      <w:numPr>
        <w:ilvl w:val="12"/>
      </w:numPr>
      <w:spacing w:before="12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860A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E8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60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6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860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6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екст колонтитула"/>
    <w:rsid w:val="00E860A9"/>
    <w:pPr>
      <w:spacing w:after="0" w:line="240" w:lineRule="auto"/>
      <w:jc w:val="right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c">
    <w:name w:val="Hyperlink"/>
    <w:basedOn w:val="a0"/>
    <w:uiPriority w:val="99"/>
    <w:unhideWhenUsed/>
    <w:rsid w:val="00FA4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tec21.blogspot.ru/2017/07/identification-and-authentication.html" TargetMode="External"/><Relationship Id="rId13" Type="http://schemas.openxmlformats.org/officeDocument/2006/relationships/hyperlink" Target="http://fstec21.blogspot.ru/2017/08/updating-decision-rules.html" TargetMode="External"/><Relationship Id="rId18" Type="http://schemas.openxmlformats.org/officeDocument/2006/relationships/hyperlink" Target="http://fstec21.blogspot.ru/2017/09/oorganization-controlled-area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stec21.blogspot.ru/2017/08/implementation-of-rules-of.html" TargetMode="External"/><Relationship Id="rId12" Type="http://schemas.openxmlformats.org/officeDocument/2006/relationships/hyperlink" Target="http://fstec21.blogspot.ru/2017/06/intrusion-detection.html" TargetMode="External"/><Relationship Id="rId17" Type="http://schemas.openxmlformats.org/officeDocument/2006/relationships/hyperlink" Target="http://fstec21.blogspot.ru/2017/07/to-control-installation-of-softwa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stec21.blogspot.ru/2017/07/detection-vulnerability-analysis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stec21.blogspot.ru/2017/07/detection-vulnerability-analysi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stec21.blogspot.ru/2017/08/updating-decision-rules.html" TargetMode="External"/><Relationship Id="rId10" Type="http://schemas.openxmlformats.org/officeDocument/2006/relationships/hyperlink" Target="http://fstec21.blogspot.ru/2017/08/implementation-of-rules-of.html" TargetMode="External"/><Relationship Id="rId19" Type="http://schemas.openxmlformats.org/officeDocument/2006/relationships/hyperlink" Target="http://fstec21.blogspot.ru/2017/07/access-control-technical-mea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tec21.blogspot.ru/2017/08/implementation-of-rules-of.html" TargetMode="External"/><Relationship Id="rId14" Type="http://schemas.openxmlformats.org/officeDocument/2006/relationships/hyperlink" Target="http://fstec21.blogspot.ru/2017/07/updating-database-of-malware-computer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14546</Words>
  <Characters>82915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2023-03-01T12:59:00Z</dcterms:created>
  <dcterms:modified xsi:type="dcterms:W3CDTF">2023-03-01T12:59:00Z</dcterms:modified>
</cp:coreProperties>
</file>